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9A4" w:rsidRDefault="00E22FE3">
      <w:pPr>
        <w:rPr>
          <w:sz w:val="28"/>
        </w:rPr>
      </w:pPr>
      <w:r>
        <w:rPr>
          <w:sz w:val="28"/>
        </w:rPr>
        <w:t>Chapter 18 – The International Money System: Order or Disorder?</w:t>
      </w:r>
    </w:p>
    <w:p w:rsidR="00E22FE3" w:rsidRDefault="00E22FE3">
      <w:pPr>
        <w:rPr>
          <w:sz w:val="28"/>
        </w:rPr>
      </w:pPr>
    </w:p>
    <w:p w:rsidR="00E22FE3" w:rsidRDefault="00E22FE3">
      <w:r>
        <w:rPr>
          <w:b/>
        </w:rPr>
        <w:t>What are Exchange Rates?</w:t>
      </w:r>
    </w:p>
    <w:p w:rsidR="004911FB" w:rsidRDefault="004911FB" w:rsidP="004911FB">
      <w:pPr>
        <w:pStyle w:val="ListParagraph"/>
        <w:numPr>
          <w:ilvl w:val="0"/>
          <w:numId w:val="1"/>
        </w:numPr>
      </w:pPr>
      <w:r>
        <w:t>Exchange Rates: States the price, in terms of one currency, at which another currency can be bought.</w:t>
      </w:r>
    </w:p>
    <w:p w:rsidR="004911FB" w:rsidRDefault="004911FB" w:rsidP="004911FB">
      <w:pPr>
        <w:pStyle w:val="ListParagraph"/>
        <w:numPr>
          <w:ilvl w:val="0"/>
          <w:numId w:val="1"/>
        </w:numPr>
      </w:pPr>
      <w:r>
        <w:t>There is an exchange rate between every pair of currencies</w:t>
      </w:r>
    </w:p>
    <w:p w:rsidR="004911FB" w:rsidRDefault="004911FB" w:rsidP="004911FB">
      <w:pPr>
        <w:pStyle w:val="ListParagraph"/>
        <w:numPr>
          <w:ilvl w:val="0"/>
          <w:numId w:val="1"/>
        </w:numPr>
      </w:pPr>
      <w:r>
        <w:t>Currency rates change frequently</w:t>
      </w:r>
    </w:p>
    <w:p w:rsidR="004911FB" w:rsidRDefault="004911FB" w:rsidP="004911FB">
      <w:pPr>
        <w:pStyle w:val="ListParagraph"/>
        <w:numPr>
          <w:ilvl w:val="1"/>
          <w:numId w:val="1"/>
        </w:numPr>
      </w:pPr>
      <w:r>
        <w:t>Appreciated: A nation’s currency is said to appreciate when exchange rates change so that a unit of its currency can buy more units of foreign currency.</w:t>
      </w:r>
    </w:p>
    <w:p w:rsidR="004911FB" w:rsidRDefault="004911FB" w:rsidP="004911FB">
      <w:pPr>
        <w:pStyle w:val="ListParagraph"/>
        <w:numPr>
          <w:ilvl w:val="1"/>
          <w:numId w:val="1"/>
        </w:numPr>
      </w:pPr>
      <w:r>
        <w:t>Depreciated: A nation’s currency is said to depreciate when exchange rates change so that a unit of its currency can buy fewer units of foreign currency.</w:t>
      </w:r>
    </w:p>
    <w:p w:rsidR="004911FB" w:rsidRDefault="004911FB" w:rsidP="004911FB">
      <w:pPr>
        <w:pStyle w:val="ListParagraph"/>
        <w:numPr>
          <w:ilvl w:val="0"/>
          <w:numId w:val="1"/>
        </w:numPr>
      </w:pPr>
      <w:r>
        <w:t>What is depreciation to one country must be appreciation to another.</w:t>
      </w:r>
    </w:p>
    <w:p w:rsidR="004911FB" w:rsidRDefault="004911FB" w:rsidP="004911FB">
      <w:pPr>
        <w:pStyle w:val="ListParagraph"/>
        <w:numPr>
          <w:ilvl w:val="0"/>
          <w:numId w:val="1"/>
        </w:numPr>
      </w:pPr>
      <w:r>
        <w:t>Depreciation and appreciation are used to describe movements of exchange rates in free markets.</w:t>
      </w:r>
    </w:p>
    <w:p w:rsidR="004911FB" w:rsidRDefault="004911FB" w:rsidP="004911FB">
      <w:pPr>
        <w:pStyle w:val="ListParagraph"/>
        <w:numPr>
          <w:ilvl w:val="0"/>
          <w:numId w:val="1"/>
        </w:numPr>
      </w:pPr>
      <w:r>
        <w:t>Devaluation and revaluation are used to describe decreases and increases in currency values that are set by government decree.</w:t>
      </w:r>
    </w:p>
    <w:p w:rsidR="004911FB" w:rsidRDefault="004911FB" w:rsidP="004911FB">
      <w:pPr>
        <w:pStyle w:val="ListParagraph"/>
        <w:numPr>
          <w:ilvl w:val="1"/>
          <w:numId w:val="1"/>
        </w:numPr>
      </w:pPr>
      <w:r>
        <w:t>Devaluation: A reduction in the official value of a currency</w:t>
      </w:r>
    </w:p>
    <w:p w:rsidR="004911FB" w:rsidRDefault="004911FB" w:rsidP="004911FB">
      <w:pPr>
        <w:pStyle w:val="ListParagraph"/>
        <w:numPr>
          <w:ilvl w:val="1"/>
          <w:numId w:val="1"/>
        </w:numPr>
      </w:pPr>
      <w:r>
        <w:t>Revaluation: An increase in the official value of a currency</w:t>
      </w:r>
    </w:p>
    <w:p w:rsidR="004911FB" w:rsidRDefault="004911FB" w:rsidP="00E674D0"/>
    <w:p w:rsidR="00E674D0" w:rsidRDefault="00E674D0" w:rsidP="00E674D0">
      <w:r>
        <w:rPr>
          <w:b/>
        </w:rPr>
        <w:t>Exchange Rate Determination in a Freely Competitive Market</w:t>
      </w:r>
    </w:p>
    <w:p w:rsidR="00E674D0" w:rsidRDefault="00E674D0" w:rsidP="00E674D0"/>
    <w:p w:rsidR="00E674D0" w:rsidRDefault="00E674D0" w:rsidP="00E674D0">
      <w:pPr>
        <w:pStyle w:val="ListParagraph"/>
        <w:numPr>
          <w:ilvl w:val="0"/>
          <w:numId w:val="1"/>
        </w:numPr>
      </w:pPr>
      <w:r>
        <w:t>Floating Exchange Rates: Rates determined in free markets by the law of supply and demand</w:t>
      </w:r>
    </w:p>
    <w:p w:rsidR="00E674D0" w:rsidRDefault="00E674D0" w:rsidP="00E674D0">
      <w:pPr>
        <w:pStyle w:val="ListParagraph"/>
        <w:numPr>
          <w:ilvl w:val="0"/>
          <w:numId w:val="1"/>
        </w:numPr>
      </w:pPr>
      <w:r>
        <w:t>In a free market, exchange rates are determined by supply and demand.</w:t>
      </w:r>
    </w:p>
    <w:p w:rsidR="00E674D0" w:rsidRDefault="00E674D0" w:rsidP="00E674D0">
      <w:pPr>
        <w:pStyle w:val="ListParagraph"/>
        <w:numPr>
          <w:ilvl w:val="0"/>
          <w:numId w:val="1"/>
        </w:numPr>
      </w:pPr>
      <w:r>
        <w:t>At a rate below the equilibrium level, the number of Canadian dollars demanded on the foreign exchange market would exceed the number supplied, and the price of the Canadian dollar would bid up.</w:t>
      </w:r>
    </w:p>
    <w:p w:rsidR="00E674D0" w:rsidRDefault="00893DE5" w:rsidP="00E674D0">
      <w:pPr>
        <w:pStyle w:val="ListParagraph"/>
        <w:numPr>
          <w:ilvl w:val="0"/>
          <w:numId w:val="1"/>
        </w:numPr>
      </w:pPr>
      <w:r>
        <w:t>At the rate above equilibrium level, quantity supplied would exceed quantity demanded and the price of a Canadian dollar would fall.</w:t>
      </w:r>
    </w:p>
    <w:p w:rsidR="00893DE5" w:rsidRDefault="00893DE5" w:rsidP="00E674D0">
      <w:pPr>
        <w:pStyle w:val="ListParagraph"/>
        <w:numPr>
          <w:ilvl w:val="0"/>
          <w:numId w:val="1"/>
        </w:numPr>
      </w:pPr>
      <w:r>
        <w:t>Only at the equilibrium exchange rate is there no tendency for the exchange rate to change</w:t>
      </w:r>
    </w:p>
    <w:p w:rsidR="00893DE5" w:rsidRDefault="00E83F21" w:rsidP="00E674D0">
      <w:pPr>
        <w:pStyle w:val="ListParagraph"/>
        <w:numPr>
          <w:ilvl w:val="0"/>
          <w:numId w:val="1"/>
        </w:numPr>
      </w:pPr>
      <w:r>
        <w:t>Where does supply and demand come from, and why is there demand for Canadian dollars</w:t>
      </w:r>
    </w:p>
    <w:p w:rsidR="00E83F21" w:rsidRDefault="00E83F21" w:rsidP="00E83F21">
      <w:pPr>
        <w:pStyle w:val="ListParagraph"/>
        <w:numPr>
          <w:ilvl w:val="1"/>
          <w:numId w:val="1"/>
        </w:numPr>
      </w:pPr>
      <w:r>
        <w:t>International trade in goods and services</w:t>
      </w:r>
    </w:p>
    <w:p w:rsidR="00E83F21" w:rsidRDefault="00E83F21" w:rsidP="00E83F21">
      <w:pPr>
        <w:pStyle w:val="ListParagraph"/>
        <w:numPr>
          <w:ilvl w:val="2"/>
          <w:numId w:val="1"/>
        </w:numPr>
      </w:pPr>
      <w:r>
        <w:t>Demand for a country’s exports leads to demand for its currency</w:t>
      </w:r>
    </w:p>
    <w:p w:rsidR="00E83F21" w:rsidRDefault="00E83F21" w:rsidP="00E83F21">
      <w:pPr>
        <w:pStyle w:val="ListParagraph"/>
        <w:numPr>
          <w:ilvl w:val="1"/>
          <w:numId w:val="1"/>
        </w:numPr>
      </w:pPr>
      <w:r>
        <w:t>Purchases of physical assets, such as factories and machinery overseas</w:t>
      </w:r>
    </w:p>
    <w:p w:rsidR="00E83F21" w:rsidRDefault="00E83F21" w:rsidP="00E83F21">
      <w:pPr>
        <w:pStyle w:val="ListParagraph"/>
        <w:numPr>
          <w:ilvl w:val="2"/>
          <w:numId w:val="1"/>
        </w:numPr>
      </w:pPr>
      <w:r>
        <w:t>Direct foreign investment leads to demand for a country’s currency</w:t>
      </w:r>
    </w:p>
    <w:p w:rsidR="00E83F21" w:rsidRDefault="00E83F21" w:rsidP="00E83F21">
      <w:pPr>
        <w:pStyle w:val="ListParagraph"/>
        <w:numPr>
          <w:ilvl w:val="1"/>
          <w:numId w:val="1"/>
        </w:numPr>
      </w:pPr>
      <w:r>
        <w:t>International trade in financial instruments such as stocks and bonds</w:t>
      </w:r>
    </w:p>
    <w:p w:rsidR="00E83F21" w:rsidRDefault="00E83F21" w:rsidP="00E83F21">
      <w:pPr>
        <w:pStyle w:val="ListParagraph"/>
        <w:numPr>
          <w:ilvl w:val="2"/>
          <w:numId w:val="1"/>
        </w:numPr>
      </w:pPr>
      <w:r>
        <w:t>Demand for a country’s financial assets lead to demand for its currency</w:t>
      </w:r>
    </w:p>
    <w:p w:rsidR="00E83F21" w:rsidRDefault="00E83F21" w:rsidP="00E83F21">
      <w:pPr>
        <w:pStyle w:val="ListParagraph"/>
        <w:numPr>
          <w:ilvl w:val="0"/>
          <w:numId w:val="1"/>
        </w:numPr>
      </w:pPr>
      <w:r>
        <w:t xml:space="preserve">The demand for a country’s currency is derived from the demands of foreigners for its export goods and services, and for its assets – including financial assets (stocks and bonds), and real assets (factories and machinery).  </w:t>
      </w:r>
    </w:p>
    <w:p w:rsidR="00E83F21" w:rsidRDefault="00E83F21" w:rsidP="00E83F21">
      <w:pPr>
        <w:pStyle w:val="ListParagraph"/>
        <w:numPr>
          <w:ilvl w:val="0"/>
          <w:numId w:val="1"/>
        </w:numPr>
      </w:pPr>
      <w:r>
        <w:t>The supply of a country’s c</w:t>
      </w:r>
      <w:r w:rsidR="00795E0A">
        <w:t>urrency arises from its imports</w:t>
      </w:r>
      <w:r>
        <w:t xml:space="preserve"> and from foreign investment by its own citizens.</w:t>
      </w:r>
    </w:p>
    <w:p w:rsidR="00E83F21" w:rsidRDefault="00E83F21" w:rsidP="00795E0A"/>
    <w:p w:rsidR="00795E0A" w:rsidRDefault="00795E0A" w:rsidP="00795E0A">
      <w:pPr>
        <w:rPr>
          <w:i/>
        </w:rPr>
      </w:pPr>
    </w:p>
    <w:p w:rsidR="00795E0A" w:rsidRDefault="00795E0A" w:rsidP="00795E0A">
      <w:r>
        <w:rPr>
          <w:i/>
        </w:rPr>
        <w:lastRenderedPageBreak/>
        <w:t>Interest Rates and Exchange Rates: The Short Run</w:t>
      </w:r>
    </w:p>
    <w:p w:rsidR="00795E0A" w:rsidRDefault="00695F25" w:rsidP="00695F25">
      <w:pPr>
        <w:pStyle w:val="ListParagraph"/>
        <w:numPr>
          <w:ilvl w:val="0"/>
          <w:numId w:val="1"/>
        </w:numPr>
      </w:pPr>
      <w:r>
        <w:t>Interest rates and financial flows are the major determinants of exchange rates</w:t>
      </w:r>
    </w:p>
    <w:p w:rsidR="00695F25" w:rsidRDefault="00695F25" w:rsidP="00695F25">
      <w:pPr>
        <w:pStyle w:val="ListParagraph"/>
        <w:numPr>
          <w:ilvl w:val="0"/>
          <w:numId w:val="1"/>
        </w:numPr>
      </w:pPr>
      <w:r>
        <w:t xml:space="preserve">Interest rate differentials </w:t>
      </w:r>
      <w:r>
        <w:sym w:font="Wingdings" w:char="F0E0"/>
      </w:r>
      <w:r>
        <w:t xml:space="preserve"> money – owned by banks, investment funds, multinational corporations and wealthy individuals – travels rapidly around the globe in search of the highest interest rates</w:t>
      </w:r>
    </w:p>
    <w:p w:rsidR="00695F25" w:rsidRDefault="00695F25" w:rsidP="00695F25">
      <w:pPr>
        <w:pStyle w:val="ListParagraph"/>
        <w:numPr>
          <w:ilvl w:val="0"/>
          <w:numId w:val="1"/>
        </w:numPr>
      </w:pPr>
      <w:r>
        <w:t>Countries that offer investors higher rates of return will attract more capital than countries that offer lower rates.</w:t>
      </w:r>
    </w:p>
    <w:p w:rsidR="00695F25" w:rsidRDefault="00695F25" w:rsidP="00695F25">
      <w:pPr>
        <w:pStyle w:val="ListParagraph"/>
        <w:numPr>
          <w:ilvl w:val="0"/>
          <w:numId w:val="1"/>
        </w:numPr>
      </w:pPr>
      <w:r>
        <w:t>A rise in interest rates will often lead to an appreciation of the currency, and a drop in interest rates will lead to depreciation.</w:t>
      </w:r>
    </w:p>
    <w:p w:rsidR="00695F25" w:rsidRDefault="00942867" w:rsidP="00695F25">
      <w:pPr>
        <w:pStyle w:val="ListParagraph"/>
        <w:numPr>
          <w:ilvl w:val="0"/>
          <w:numId w:val="1"/>
        </w:numPr>
      </w:pPr>
      <w:r>
        <w:t>The expectations of higher monetary returns on both financial and physical assets is what triggers cross-border movement of funds and lead investors to transfer funds away from low-return countries to high-return countries.</w:t>
      </w:r>
    </w:p>
    <w:p w:rsidR="00942867" w:rsidRDefault="00942867" w:rsidP="00942867">
      <w:pPr>
        <w:rPr>
          <w:i/>
        </w:rPr>
      </w:pPr>
    </w:p>
    <w:p w:rsidR="00DB322B" w:rsidRDefault="00DB322B" w:rsidP="00942867">
      <w:pPr>
        <w:rPr>
          <w:i/>
        </w:rPr>
      </w:pPr>
      <w:r>
        <w:rPr>
          <w:i/>
        </w:rPr>
        <w:t>Economic Activity and Exchange Rates: The Medium Run</w:t>
      </w:r>
    </w:p>
    <w:p w:rsidR="00DB322B" w:rsidRDefault="00DB322B" w:rsidP="00DB322B">
      <w:pPr>
        <w:pStyle w:val="ListParagraph"/>
        <w:numPr>
          <w:ilvl w:val="0"/>
          <w:numId w:val="1"/>
        </w:numPr>
      </w:pPr>
      <w:r>
        <w:t>A country’s imports will rise when the economy experiences a boom, and imports will fall when its economy is in recession</w:t>
      </w:r>
    </w:p>
    <w:p w:rsidR="00000000" w:rsidRPr="005F7BA9" w:rsidRDefault="00486010" w:rsidP="005F7BA9">
      <w:pPr>
        <w:pStyle w:val="ListParagraph"/>
        <w:numPr>
          <w:ilvl w:val="0"/>
          <w:numId w:val="1"/>
        </w:numPr>
      </w:pPr>
      <w:r w:rsidRPr="005F7BA9">
        <w:rPr>
          <w:lang w:val="en-US"/>
        </w:rPr>
        <w:t xml:space="preserve">Thus, a country with a relatively high growth rate will experience: </w:t>
      </w:r>
    </w:p>
    <w:p w:rsidR="00000000" w:rsidRPr="005F7BA9" w:rsidRDefault="00486010" w:rsidP="005F7BA9">
      <w:pPr>
        <w:pStyle w:val="ListParagraph"/>
        <w:numPr>
          <w:ilvl w:val="1"/>
          <w:numId w:val="1"/>
        </w:numPr>
      </w:pPr>
      <w:r w:rsidRPr="005F7BA9">
        <w:rPr>
          <w:lang w:val="en-US"/>
        </w:rPr>
        <w:sym w:font="Symbol" w:char="00AD"/>
      </w:r>
      <w:r w:rsidRPr="005F7BA9">
        <w:rPr>
          <w:lang w:val="en-US"/>
        </w:rPr>
        <w:t xml:space="preserve"> imports</w:t>
      </w:r>
    </w:p>
    <w:p w:rsidR="00000000" w:rsidRPr="005F7BA9" w:rsidRDefault="00486010" w:rsidP="005F7BA9">
      <w:pPr>
        <w:pStyle w:val="ListParagraph"/>
        <w:numPr>
          <w:ilvl w:val="1"/>
          <w:numId w:val="1"/>
        </w:numPr>
      </w:pPr>
      <w:r w:rsidRPr="005F7BA9">
        <w:rPr>
          <w:lang w:val="en-US"/>
        </w:rPr>
        <w:sym w:font="Symbol" w:char="00AD"/>
      </w:r>
      <w:r w:rsidRPr="005F7BA9">
        <w:rPr>
          <w:lang w:val="en-US"/>
        </w:rPr>
        <w:t xml:space="preserve"> demand for foreign currency </w:t>
      </w:r>
    </w:p>
    <w:p w:rsidR="005F7BA9" w:rsidRDefault="00486010" w:rsidP="005F7BA9">
      <w:pPr>
        <w:pStyle w:val="ListParagraph"/>
        <w:numPr>
          <w:ilvl w:val="1"/>
          <w:numId w:val="1"/>
        </w:numPr>
      </w:pPr>
      <w:r w:rsidRPr="005F7BA9">
        <w:rPr>
          <w:lang w:val="en-US"/>
        </w:rPr>
        <w:t>Depreciation of its own currency</w:t>
      </w:r>
    </w:p>
    <w:p w:rsidR="00DB322B" w:rsidRDefault="00DB322B" w:rsidP="00DB322B">
      <w:pPr>
        <w:pStyle w:val="ListParagraph"/>
        <w:numPr>
          <w:ilvl w:val="0"/>
          <w:numId w:val="1"/>
        </w:numPr>
      </w:pPr>
      <w:r>
        <w:t>A boom in Canada should shift the supply curve of Canadian dollars outward as Canadians s</w:t>
      </w:r>
      <w:r w:rsidR="00E27935">
        <w:t>ell Canadian currency in order to purchase US $ and goods.</w:t>
      </w:r>
    </w:p>
    <w:p w:rsidR="00E27935" w:rsidRDefault="00E27935" w:rsidP="00DB322B">
      <w:pPr>
        <w:pStyle w:val="ListParagraph"/>
        <w:numPr>
          <w:ilvl w:val="0"/>
          <w:numId w:val="1"/>
        </w:numPr>
      </w:pPr>
      <w:r>
        <w:t>A country whose aggregate demand grows faster than that of the rest of the world normally finds its imports growing faster than its exports</w:t>
      </w:r>
    </w:p>
    <w:p w:rsidR="00E27935" w:rsidRDefault="00E27935" w:rsidP="00DB322B">
      <w:pPr>
        <w:pStyle w:val="ListParagraph"/>
        <w:numPr>
          <w:ilvl w:val="0"/>
          <w:numId w:val="1"/>
        </w:numPr>
      </w:pPr>
      <w:r>
        <w:t>The supply curve for its domestic currency on foreign exchange markets will shift outward more rapidly than its demand curve.</w:t>
      </w:r>
    </w:p>
    <w:p w:rsidR="00090480" w:rsidRDefault="00090480" w:rsidP="00DB322B">
      <w:pPr>
        <w:pStyle w:val="ListParagraph"/>
        <w:numPr>
          <w:ilvl w:val="0"/>
          <w:numId w:val="1"/>
        </w:numPr>
      </w:pPr>
      <w:r>
        <w:t>Other things equal, this will make its currency depreciate</w:t>
      </w:r>
    </w:p>
    <w:p w:rsidR="00942867" w:rsidRDefault="00111934" w:rsidP="00942867">
      <w:pPr>
        <w:pStyle w:val="ListParagraph"/>
        <w:numPr>
          <w:ilvl w:val="0"/>
          <w:numId w:val="1"/>
        </w:numPr>
      </w:pPr>
      <w:r>
        <w:t>Stronger economic performance often leads to currency appreciation because it improves prospects for investing in the country.</w:t>
      </w:r>
    </w:p>
    <w:p w:rsidR="00111934" w:rsidRDefault="00111934" w:rsidP="00111934"/>
    <w:p w:rsidR="00111934" w:rsidRDefault="00111934" w:rsidP="00111934">
      <w:r>
        <w:rPr>
          <w:i/>
        </w:rPr>
        <w:t>The Purchasing-Power Parity Theory: The Long Run</w:t>
      </w:r>
    </w:p>
    <w:p w:rsidR="00111934" w:rsidRDefault="002300A6" w:rsidP="00111934">
      <w:pPr>
        <w:pStyle w:val="ListParagraph"/>
        <w:numPr>
          <w:ilvl w:val="0"/>
          <w:numId w:val="1"/>
        </w:numPr>
      </w:pPr>
      <w:r>
        <w:t>As long as goods can move freely across national borders, exchange rates should eventually adjust so that the same product costs the same amount of money in the opposing nation.</w:t>
      </w:r>
    </w:p>
    <w:p w:rsidR="00B34BB9" w:rsidRDefault="00B34BB9" w:rsidP="00111934">
      <w:pPr>
        <w:pStyle w:val="ListParagraph"/>
        <w:numPr>
          <w:ilvl w:val="0"/>
          <w:numId w:val="1"/>
        </w:numPr>
      </w:pPr>
      <w:r>
        <w:t>The purchasing-power parity theory of exchange rate determination holds that the exchange rate between any two national currencies adjusts to reflect the differences in the price levels in the two countries</w:t>
      </w:r>
    </w:p>
    <w:p w:rsidR="00B34BB9" w:rsidRDefault="00B34BB9" w:rsidP="00111934">
      <w:pPr>
        <w:pStyle w:val="ListParagraph"/>
        <w:numPr>
          <w:ilvl w:val="0"/>
          <w:numId w:val="1"/>
        </w:numPr>
      </w:pPr>
      <w:r>
        <w:t>The PPP is used to make long run predictions about the effects of inflation on exchange rates</w:t>
      </w:r>
    </w:p>
    <w:p w:rsidR="00B34BB9" w:rsidRDefault="00B34BB9" w:rsidP="00111934">
      <w:pPr>
        <w:pStyle w:val="ListParagraph"/>
        <w:numPr>
          <w:ilvl w:val="0"/>
          <w:numId w:val="1"/>
        </w:numPr>
      </w:pPr>
      <w:r>
        <w:t>According to the PPP theory</w:t>
      </w:r>
      <w:r w:rsidR="00BB5D98">
        <w:t>, differences in domestic inflation rates are a major cause of exchange rate movements.  If one country has higher inflation that another, its exchange rate should be depreciating</w:t>
      </w:r>
    </w:p>
    <w:p w:rsidR="00BB5D98" w:rsidRDefault="00BB5D98" w:rsidP="00111934">
      <w:pPr>
        <w:pStyle w:val="ListParagraph"/>
        <w:numPr>
          <w:ilvl w:val="0"/>
          <w:numId w:val="1"/>
        </w:numPr>
      </w:pPr>
      <w:r>
        <w:t>Most economists believe that other factors are much more important than relative price levels for exchange rate determination in the short run.  But in the long run, PPP could play a more important role.</w:t>
      </w:r>
    </w:p>
    <w:p w:rsidR="00BB5D98" w:rsidRDefault="00BB5D98" w:rsidP="00BB5D98"/>
    <w:p w:rsidR="00BB5D98" w:rsidRDefault="00BB5D98" w:rsidP="00BB5D98">
      <w:pPr>
        <w:rPr>
          <w:i/>
        </w:rPr>
      </w:pPr>
      <w:r>
        <w:rPr>
          <w:i/>
        </w:rPr>
        <w:lastRenderedPageBreak/>
        <w:t>Market Determination of Exchange Rates: Summary</w:t>
      </w:r>
    </w:p>
    <w:p w:rsidR="00BB5D98" w:rsidRDefault="00BB5D98" w:rsidP="00BB5D98">
      <w:pPr>
        <w:pStyle w:val="ListParagraph"/>
        <w:numPr>
          <w:ilvl w:val="0"/>
          <w:numId w:val="1"/>
        </w:numPr>
      </w:pPr>
      <w:r>
        <w:t>International trade in financial assets certainly dominates short run exchange rates changes, may dominate medium run changes and also influences long run changes.</w:t>
      </w:r>
    </w:p>
    <w:p w:rsidR="00BB5D98" w:rsidRDefault="00BB5D98" w:rsidP="00BB5D98">
      <w:pPr>
        <w:pStyle w:val="ListParagraph"/>
        <w:numPr>
          <w:ilvl w:val="0"/>
          <w:numId w:val="2"/>
        </w:numPr>
      </w:pPr>
      <w:r>
        <w:t>We expect to find appreciating currencies in countries that offer investors higher rates of return because these countries will attract capital from all over the world.</w:t>
      </w:r>
    </w:p>
    <w:p w:rsidR="00BB5D98" w:rsidRDefault="00BB5D98" w:rsidP="00BB5D98">
      <w:pPr>
        <w:pStyle w:val="ListParagraph"/>
        <w:numPr>
          <w:ilvl w:val="0"/>
          <w:numId w:val="2"/>
        </w:numPr>
      </w:pPr>
      <w:r>
        <w:t>To some extent, there are the countries that are growing faster than average because strong growth tends to produce attractive investment prospects.  However, such fast growing countries will also be important relatively more than other countries, which tends to pull their currencies down.</w:t>
      </w:r>
    </w:p>
    <w:p w:rsidR="00BB5D98" w:rsidRDefault="00BB5D98" w:rsidP="00BB5D98">
      <w:pPr>
        <w:pStyle w:val="ListParagraph"/>
        <w:numPr>
          <w:ilvl w:val="0"/>
          <w:numId w:val="2"/>
        </w:numPr>
      </w:pPr>
      <w:proofErr w:type="gramStart"/>
      <w:r>
        <w:t>Currency</w:t>
      </w:r>
      <w:proofErr w:type="gramEnd"/>
      <w:r>
        <w:t xml:space="preserve"> values generally will appreciate in countries with lower inflation rates than the rest of the world’s, because buyers in foreign countries will demand their goods and thus drive up their currencies.</w:t>
      </w:r>
    </w:p>
    <w:p w:rsidR="00BB5D98" w:rsidRDefault="00BB5D98" w:rsidP="00BB5D98"/>
    <w:p w:rsidR="00BB5D98" w:rsidRDefault="00BB5D98" w:rsidP="00BB5D98">
      <w:r>
        <w:rPr>
          <w:b/>
        </w:rPr>
        <w:t xml:space="preserve">When Governments fix Exchange Rates: </w:t>
      </w:r>
      <w:proofErr w:type="gramStart"/>
      <w:r>
        <w:rPr>
          <w:b/>
        </w:rPr>
        <w:t>The</w:t>
      </w:r>
      <w:proofErr w:type="gramEnd"/>
      <w:r>
        <w:rPr>
          <w:b/>
        </w:rPr>
        <w:t xml:space="preserve"> Balance of Payments</w:t>
      </w:r>
    </w:p>
    <w:p w:rsidR="00BB5D98" w:rsidRDefault="00BB5D98" w:rsidP="00BB5D98"/>
    <w:p w:rsidR="00BB5D98" w:rsidRDefault="00BB5D98" w:rsidP="00BB5D98">
      <w:pPr>
        <w:pStyle w:val="ListParagraph"/>
        <w:numPr>
          <w:ilvl w:val="0"/>
          <w:numId w:val="1"/>
        </w:numPr>
      </w:pPr>
      <w:r>
        <w:t>Fixed Exchange Rates: Rates set by government decisions and maintained by government actions.</w:t>
      </w:r>
    </w:p>
    <w:p w:rsidR="00000000" w:rsidRPr="00486010" w:rsidRDefault="00486010" w:rsidP="00486010">
      <w:pPr>
        <w:pStyle w:val="ListParagraph"/>
        <w:numPr>
          <w:ilvl w:val="0"/>
          <w:numId w:val="1"/>
        </w:numPr>
      </w:pPr>
      <w:r w:rsidRPr="00486010">
        <w:rPr>
          <w:lang w:val="en-US"/>
        </w:rPr>
        <w:t>Countries can maintain fixed exchange rates by buying or selling reserves.</w:t>
      </w:r>
    </w:p>
    <w:p w:rsidR="00486010" w:rsidRDefault="00486010" w:rsidP="00486010">
      <w:pPr>
        <w:pStyle w:val="ListParagraph"/>
        <w:numPr>
          <w:ilvl w:val="1"/>
          <w:numId w:val="1"/>
        </w:numPr>
      </w:pPr>
      <w:r w:rsidRPr="00486010">
        <w:rPr>
          <w:lang w:val="en-US"/>
        </w:rPr>
        <w:t xml:space="preserve">Compensates </w:t>
      </w:r>
      <w:r w:rsidRPr="00486010">
        <w:rPr>
          <w:lang w:val="en-US"/>
        </w:rPr>
        <w:t>for shifts in the demand or supply of their currencies</w:t>
      </w:r>
    </w:p>
    <w:p w:rsidR="00BB5D98" w:rsidRDefault="004F0859" w:rsidP="00BB5D98">
      <w:pPr>
        <w:pStyle w:val="ListParagraph"/>
        <w:numPr>
          <w:ilvl w:val="0"/>
          <w:numId w:val="1"/>
        </w:numPr>
      </w:pPr>
      <w:r>
        <w:t>To create fixed exchange rates, authorities must closely monitor a country’s balance of international payments to gauge movements in the supply and demand for a currency</w:t>
      </w:r>
    </w:p>
    <w:p w:rsidR="004F0859" w:rsidRDefault="004F0859" w:rsidP="00BB5D98">
      <w:pPr>
        <w:pStyle w:val="ListParagraph"/>
        <w:numPr>
          <w:ilvl w:val="0"/>
          <w:numId w:val="1"/>
        </w:numPr>
      </w:pPr>
      <w:r>
        <w:t>Balance of Payments Deficit: The amount by which the quantity supplied of a country’s currency (per year) exceeds the quantity demanded.  Balance of payment deficits arise whenever the exchange rate is pegged at an artificially high level.</w:t>
      </w:r>
    </w:p>
    <w:p w:rsidR="004F0859" w:rsidRDefault="004F0859" w:rsidP="00BB5D98">
      <w:pPr>
        <w:pStyle w:val="ListParagraph"/>
        <w:numPr>
          <w:ilvl w:val="0"/>
          <w:numId w:val="1"/>
        </w:numPr>
      </w:pPr>
      <w:r>
        <w:t>Balance of Payments Surplus: The amount by which the quantity supplied of a country’s currency (per year) exceeds the quantity supplied.  Balance of payment surpluses arise whenever the exchange rate is pegged at an artificially low level.</w:t>
      </w:r>
    </w:p>
    <w:p w:rsidR="00D07AA3" w:rsidRDefault="00D07AA3" w:rsidP="00BB5D98">
      <w:pPr>
        <w:pStyle w:val="ListParagraph"/>
        <w:numPr>
          <w:ilvl w:val="0"/>
          <w:numId w:val="1"/>
        </w:numPr>
      </w:pPr>
      <w:r>
        <w:t xml:space="preserve">The accumulation of reserves rarely will force a central bank to revalue in the way that losses of reserves can force </w:t>
      </w:r>
      <w:proofErr w:type="gramStart"/>
      <w:r>
        <w:t>a devaluation</w:t>
      </w:r>
      <w:proofErr w:type="gramEnd"/>
      <w:r>
        <w:t>.</w:t>
      </w:r>
    </w:p>
    <w:p w:rsidR="00AF37AB" w:rsidRDefault="00AF37AB" w:rsidP="00BB5D98">
      <w:pPr>
        <w:pStyle w:val="ListParagraph"/>
        <w:numPr>
          <w:ilvl w:val="0"/>
          <w:numId w:val="1"/>
        </w:numPr>
      </w:pPr>
      <w:r>
        <w:t>In principle, an exchange rate disequilibrium can be cured either by a devaluation, by the country with a balance of payments deficit or by an upward revaluation by the country with a balance of payments surplus</w:t>
      </w:r>
    </w:p>
    <w:p w:rsidR="00AF37AB" w:rsidRDefault="00AF37AB" w:rsidP="00AF37AB">
      <w:pPr>
        <w:pStyle w:val="ListParagraph"/>
        <w:numPr>
          <w:ilvl w:val="1"/>
          <w:numId w:val="1"/>
        </w:numPr>
      </w:pPr>
      <w:r>
        <w:t>In practice, only deficit countries are forced to act</w:t>
      </w:r>
    </w:p>
    <w:p w:rsidR="004F172B" w:rsidRDefault="004F172B" w:rsidP="00AF37AB">
      <w:pPr>
        <w:pStyle w:val="ListParagraph"/>
        <w:numPr>
          <w:ilvl w:val="0"/>
          <w:numId w:val="1"/>
        </w:numPr>
      </w:pPr>
      <w:r>
        <w:t>Why do surplus countries refuse to revalue?</w:t>
      </w:r>
    </w:p>
    <w:p w:rsidR="004F172B" w:rsidRDefault="004F172B" w:rsidP="004F172B">
      <w:pPr>
        <w:pStyle w:val="ListParagraph"/>
        <w:numPr>
          <w:ilvl w:val="1"/>
          <w:numId w:val="1"/>
        </w:numPr>
      </w:pPr>
      <w:r>
        <w:t>See disequilibrium as a problem only for deficit countries</w:t>
      </w:r>
    </w:p>
    <w:p w:rsidR="004F172B" w:rsidRDefault="004F172B" w:rsidP="004F172B">
      <w:pPr>
        <w:pStyle w:val="ListParagraph"/>
        <w:numPr>
          <w:ilvl w:val="1"/>
          <w:numId w:val="1"/>
        </w:numPr>
      </w:pPr>
      <w:r>
        <w:t>Such actions would make their products more expensive to foreigners and thus cut into their export sales</w:t>
      </w:r>
    </w:p>
    <w:p w:rsidR="004F172B" w:rsidRDefault="004F172B" w:rsidP="00486010">
      <w:pPr>
        <w:pStyle w:val="ListParagraph"/>
        <w:numPr>
          <w:ilvl w:val="0"/>
          <w:numId w:val="1"/>
        </w:numPr>
      </w:pPr>
      <w:r>
        <w:t>Current Account: A balance that includes international purchases and sales of goods and services, cross-border interest and dividend payments, and cross-border gifts to and from both private individuals and governments.  It is approximately the same as net exports</w:t>
      </w:r>
      <w:r w:rsidR="00486010">
        <w:t>.</w:t>
      </w:r>
      <w:r w:rsidR="00486010" w:rsidRPr="00486010">
        <w:rPr>
          <w:rFonts w:ascii="Arial" w:eastAsia="Times New Roman" w:hAnsi="Arial" w:cs="Arial"/>
          <w:color w:val="000000"/>
          <w:sz w:val="56"/>
          <w:szCs w:val="56"/>
          <w:lang w:val="en-US" w:eastAsia="en-CA"/>
        </w:rPr>
        <w:t xml:space="preserve"> </w:t>
      </w:r>
      <w:r w:rsidR="00486010" w:rsidRPr="00486010">
        <w:rPr>
          <w:lang w:val="en-US"/>
        </w:rPr>
        <w:t>Canada has been running current account surpluses in recent years.</w:t>
      </w:r>
    </w:p>
    <w:p w:rsidR="004F172B" w:rsidRPr="00486010" w:rsidRDefault="004F172B" w:rsidP="004F172B">
      <w:pPr>
        <w:pStyle w:val="ListParagraph"/>
        <w:numPr>
          <w:ilvl w:val="0"/>
          <w:numId w:val="1"/>
        </w:numPr>
      </w:pPr>
      <w:r>
        <w:t>Capital Account:  A balance which includes purchases and sales of financial assets to and from citizens and companies of other countries.</w:t>
      </w:r>
      <w:r w:rsidR="00486010">
        <w:t xml:space="preserve"> </w:t>
      </w:r>
      <w:r w:rsidR="00486010" w:rsidRPr="00486010">
        <w:rPr>
          <w:lang w:val="en-US"/>
        </w:rPr>
        <w:t>Since the late 1990s a capital account deficit for Canada has become commonplace</w:t>
      </w:r>
    </w:p>
    <w:p w:rsidR="00000000" w:rsidRPr="00486010" w:rsidRDefault="00486010" w:rsidP="00486010">
      <w:pPr>
        <w:pStyle w:val="ListParagraph"/>
        <w:numPr>
          <w:ilvl w:val="0"/>
          <w:numId w:val="1"/>
        </w:numPr>
      </w:pPr>
      <w:r w:rsidRPr="00486010">
        <w:rPr>
          <w:lang w:val="en-US"/>
        </w:rPr>
        <w:t>In a system of floating exchange rates, the exchan</w:t>
      </w:r>
      <w:r w:rsidRPr="00486010">
        <w:rPr>
          <w:lang w:val="en-US"/>
        </w:rPr>
        <w:t>ge rates adjust in order to balance the balance of payments.</w:t>
      </w:r>
    </w:p>
    <w:p w:rsidR="00486010" w:rsidRDefault="00486010" w:rsidP="00486010">
      <w:pPr>
        <w:pStyle w:val="ListParagraph"/>
        <w:numPr>
          <w:ilvl w:val="0"/>
          <w:numId w:val="1"/>
        </w:numPr>
      </w:pPr>
      <w:r w:rsidRPr="00486010">
        <w:rPr>
          <w:lang w:val="en-US"/>
        </w:rPr>
        <w:lastRenderedPageBreak/>
        <w:t>In a system of fixed exchange rates, the balance of payments need not balance.</w:t>
      </w:r>
    </w:p>
    <w:p w:rsidR="00A15E46" w:rsidRDefault="00A15E46" w:rsidP="00A15E46"/>
    <w:p w:rsidR="00AF37AB" w:rsidRDefault="00A15E46" w:rsidP="00A15E46">
      <w:pPr>
        <w:rPr>
          <w:b/>
        </w:rPr>
      </w:pPr>
      <w:r>
        <w:rPr>
          <w:b/>
        </w:rPr>
        <w:t xml:space="preserve">A Brief Historical Digression: The Gold Standard and the </w:t>
      </w:r>
      <w:proofErr w:type="spellStart"/>
      <w:r>
        <w:rPr>
          <w:b/>
        </w:rPr>
        <w:t>Bretton</w:t>
      </w:r>
      <w:proofErr w:type="spellEnd"/>
      <w:r>
        <w:rPr>
          <w:b/>
        </w:rPr>
        <w:t xml:space="preserve"> Woods System</w:t>
      </w:r>
      <w:r w:rsidR="00AF37AB">
        <w:t xml:space="preserve"> </w:t>
      </w:r>
    </w:p>
    <w:p w:rsidR="00A15E46" w:rsidRDefault="00A15E46" w:rsidP="00A15E46">
      <w:pPr>
        <w:rPr>
          <w:b/>
        </w:rPr>
      </w:pPr>
    </w:p>
    <w:p w:rsidR="00550F3F" w:rsidRDefault="00550F3F" w:rsidP="00A15E46">
      <w:r>
        <w:rPr>
          <w:i/>
        </w:rPr>
        <w:t>The Classical Gold Standard</w:t>
      </w:r>
    </w:p>
    <w:p w:rsidR="00550F3F" w:rsidRDefault="00550F3F" w:rsidP="00550F3F">
      <w:pPr>
        <w:pStyle w:val="ListParagraph"/>
        <w:numPr>
          <w:ilvl w:val="0"/>
          <w:numId w:val="1"/>
        </w:numPr>
      </w:pPr>
      <w:r>
        <w:t>Gold Standard: A way to fix exchange rates by defining each participating currency in terms of gold and allowing holders of each participating currency to convert that currency into gold.</w:t>
      </w:r>
    </w:p>
    <w:p w:rsidR="00000000" w:rsidRPr="00486010" w:rsidRDefault="00486010" w:rsidP="00486010">
      <w:pPr>
        <w:pStyle w:val="ListParagraph"/>
        <w:numPr>
          <w:ilvl w:val="0"/>
          <w:numId w:val="1"/>
        </w:numPr>
      </w:pPr>
      <w:r w:rsidRPr="00486010">
        <w:rPr>
          <w:lang w:val="en-US"/>
        </w:rPr>
        <w:t xml:space="preserve">Balance of payments deficit </w:t>
      </w:r>
      <w:r w:rsidRPr="00486010">
        <w:rPr>
          <w:lang w:val="en-US"/>
        </w:rPr>
        <w:t>→ government had to sell gold to finance the deficit → reduced money supply and raised</w:t>
      </w:r>
      <w:r w:rsidRPr="00486010">
        <w:rPr>
          <w:lang w:val="en-US"/>
        </w:rPr>
        <w:t xml:space="preserve"> interest rates</w:t>
      </w:r>
    </w:p>
    <w:p w:rsidR="00486010" w:rsidRDefault="00486010" w:rsidP="00486010">
      <w:pPr>
        <w:pStyle w:val="ListParagraph"/>
        <w:numPr>
          <w:ilvl w:val="1"/>
          <w:numId w:val="1"/>
        </w:numPr>
      </w:pPr>
      <w:r w:rsidRPr="00486010">
        <w:rPr>
          <w:lang w:val="en-US"/>
        </w:rPr>
        <w:t>Discovery of gold would mean higher world prices.</w:t>
      </w:r>
    </w:p>
    <w:p w:rsidR="00550F3F" w:rsidRDefault="00550F3F" w:rsidP="00550F3F">
      <w:pPr>
        <w:pStyle w:val="ListParagraph"/>
        <w:numPr>
          <w:ilvl w:val="0"/>
          <w:numId w:val="1"/>
        </w:numPr>
      </w:pPr>
      <w:r>
        <w:t>Posed many problems</w:t>
      </w:r>
    </w:p>
    <w:p w:rsidR="00550F3F" w:rsidRDefault="006D0A76" w:rsidP="00550F3F">
      <w:pPr>
        <w:pStyle w:val="ListParagraph"/>
        <w:numPr>
          <w:ilvl w:val="1"/>
          <w:numId w:val="1"/>
        </w:numPr>
      </w:pPr>
      <w:r>
        <w:t>Domestic economies were at the mercy of autonomous gold movements and therefore governments could not pursue independent monetary policy.</w:t>
      </w:r>
    </w:p>
    <w:p w:rsidR="006D0A76" w:rsidRDefault="006D0A76" w:rsidP="00550F3F">
      <w:pPr>
        <w:pStyle w:val="ListParagraph"/>
        <w:numPr>
          <w:ilvl w:val="1"/>
          <w:numId w:val="1"/>
        </w:numPr>
      </w:pPr>
      <w:r>
        <w:t>Countries faced with balance payments difficulties were under continual pressure to deflate their economies.</w:t>
      </w:r>
    </w:p>
    <w:p w:rsidR="006D0A76" w:rsidRDefault="006D0A76" w:rsidP="00550F3F">
      <w:pPr>
        <w:pStyle w:val="ListParagraph"/>
        <w:numPr>
          <w:ilvl w:val="1"/>
          <w:numId w:val="1"/>
        </w:numPr>
      </w:pPr>
      <w:r>
        <w:t>The GS caused a deflationary bias internationally, since the supply of gold could not keep pace with the long-run growth of the world economy.</w:t>
      </w:r>
    </w:p>
    <w:p w:rsidR="006D0A76" w:rsidRDefault="006D0A76" w:rsidP="006D0A76"/>
    <w:p w:rsidR="006D0A76" w:rsidRDefault="006D0A76" w:rsidP="006D0A76">
      <w:r>
        <w:rPr>
          <w:i/>
        </w:rPr>
        <w:t xml:space="preserve">The </w:t>
      </w:r>
      <w:proofErr w:type="spellStart"/>
      <w:r>
        <w:rPr>
          <w:i/>
        </w:rPr>
        <w:t>Bretton</w:t>
      </w:r>
      <w:proofErr w:type="spellEnd"/>
      <w:r>
        <w:rPr>
          <w:i/>
        </w:rPr>
        <w:t xml:space="preserve"> Woods System</w:t>
      </w:r>
    </w:p>
    <w:p w:rsidR="006D0A76" w:rsidRDefault="006D3A9A" w:rsidP="00854512">
      <w:pPr>
        <w:pStyle w:val="ListParagraph"/>
        <w:numPr>
          <w:ilvl w:val="0"/>
          <w:numId w:val="1"/>
        </w:numPr>
      </w:pPr>
      <w:r>
        <w:t>Countries would no longer be obliged to convert their domestic currencies into gold</w:t>
      </w:r>
    </w:p>
    <w:p w:rsidR="006D3A9A" w:rsidRDefault="006D3A9A" w:rsidP="006D3A9A">
      <w:pPr>
        <w:pStyle w:val="ListParagraph"/>
        <w:numPr>
          <w:ilvl w:val="1"/>
          <w:numId w:val="1"/>
        </w:numPr>
      </w:pPr>
      <w:r>
        <w:t>This convertibility would be limited only to exchanges among central banks</w:t>
      </w:r>
    </w:p>
    <w:p w:rsidR="006D3A9A" w:rsidRDefault="006D3A9A" w:rsidP="00854512">
      <w:pPr>
        <w:pStyle w:val="ListParagraph"/>
        <w:numPr>
          <w:ilvl w:val="0"/>
          <w:numId w:val="1"/>
        </w:numPr>
      </w:pPr>
      <w:r>
        <w:t>In place of gold, the US $ was established as the reserve currency, with all other countries agreeing to fix their exchange rates in relation to the US dollar.</w:t>
      </w:r>
    </w:p>
    <w:p w:rsidR="00486010" w:rsidRPr="00486010" w:rsidRDefault="00486010" w:rsidP="00486010">
      <w:pPr>
        <w:pStyle w:val="ListParagraph"/>
        <w:numPr>
          <w:ilvl w:val="0"/>
          <w:numId w:val="1"/>
        </w:numPr>
      </w:pPr>
      <w:r w:rsidRPr="00486010">
        <w:rPr>
          <w:lang w:val="en-US"/>
        </w:rPr>
        <w:t>Readjustments in exchange rates were permitted only in as a last resort.</w:t>
      </w:r>
    </w:p>
    <w:p w:rsidR="00000000" w:rsidRPr="00486010" w:rsidRDefault="00486010" w:rsidP="00486010">
      <w:pPr>
        <w:pStyle w:val="ListParagraph"/>
        <w:numPr>
          <w:ilvl w:val="0"/>
          <w:numId w:val="1"/>
        </w:numPr>
      </w:pPr>
      <w:r w:rsidRPr="00486010">
        <w:rPr>
          <w:lang w:val="en-US"/>
        </w:rPr>
        <w:t>Deficit nations were expected to follow restrictive monetary and fiscal policies voluntarily just as they would ha</w:t>
      </w:r>
      <w:r w:rsidRPr="00486010">
        <w:rPr>
          <w:lang w:val="en-US"/>
        </w:rPr>
        <w:t>ve done automatically under the gold standard.</w:t>
      </w:r>
    </w:p>
    <w:p w:rsidR="00000000" w:rsidRPr="00486010" w:rsidRDefault="00486010" w:rsidP="00486010">
      <w:pPr>
        <w:pStyle w:val="ListParagraph"/>
        <w:numPr>
          <w:ilvl w:val="0"/>
          <w:numId w:val="1"/>
        </w:numPr>
      </w:pPr>
      <w:r w:rsidRPr="00486010">
        <w:rPr>
          <w:lang w:val="en-US"/>
        </w:rPr>
        <w:t xml:space="preserve">However, just as under the gold standard, this medicine was often unpalatable. </w:t>
      </w:r>
    </w:p>
    <w:p w:rsidR="00486010" w:rsidRDefault="00486010" w:rsidP="00486010">
      <w:pPr>
        <w:pStyle w:val="ListParagraph"/>
        <w:numPr>
          <w:ilvl w:val="0"/>
          <w:numId w:val="1"/>
        </w:numPr>
      </w:pPr>
      <w:r w:rsidRPr="00486010">
        <w:rPr>
          <w:lang w:val="en-US"/>
        </w:rPr>
        <w:t xml:space="preserve">The </w:t>
      </w:r>
      <w:proofErr w:type="spellStart"/>
      <w:r w:rsidRPr="00486010">
        <w:rPr>
          <w:lang w:val="en-US"/>
        </w:rPr>
        <w:t>Bretton</w:t>
      </w:r>
      <w:proofErr w:type="spellEnd"/>
      <w:r w:rsidRPr="00486010">
        <w:rPr>
          <w:lang w:val="en-US"/>
        </w:rPr>
        <w:t xml:space="preserve"> Woods system collapsed in 1971 in the face of the U.S. chronic balance of payments deficit.</w:t>
      </w:r>
    </w:p>
    <w:p w:rsidR="006D3A9A" w:rsidRDefault="006D3A9A" w:rsidP="006D3A9A"/>
    <w:p w:rsidR="006D3A9A" w:rsidRDefault="006D3A9A" w:rsidP="006D3A9A">
      <w:r>
        <w:rPr>
          <w:b/>
        </w:rPr>
        <w:t>Adjustment Mechanisms under Fixed Exchange Rates</w:t>
      </w:r>
    </w:p>
    <w:p w:rsidR="006D3A9A" w:rsidRDefault="006D3A9A" w:rsidP="006D3A9A"/>
    <w:p w:rsidR="002A425C" w:rsidRDefault="002A425C" w:rsidP="002A425C">
      <w:pPr>
        <w:pStyle w:val="ListParagraph"/>
        <w:numPr>
          <w:ilvl w:val="0"/>
          <w:numId w:val="1"/>
        </w:numPr>
      </w:pPr>
      <w:r>
        <w:t>One way a nation can shrink its balance of payments deficit is to reduce its aggregate demand, therefore discouraging imports and cutting down on demand for foreign currency.</w:t>
      </w:r>
    </w:p>
    <w:p w:rsidR="002A425C" w:rsidRDefault="002A425C" w:rsidP="002A425C">
      <w:pPr>
        <w:pStyle w:val="ListParagraph"/>
        <w:numPr>
          <w:ilvl w:val="1"/>
          <w:numId w:val="1"/>
        </w:numPr>
      </w:pPr>
      <w:r>
        <w:t>Can also lower its rate of inflation, which encourages exports and discourages imports.</w:t>
      </w:r>
    </w:p>
    <w:p w:rsidR="002A425C" w:rsidRDefault="002A425C" w:rsidP="002A425C">
      <w:pPr>
        <w:pStyle w:val="ListParagraph"/>
        <w:numPr>
          <w:ilvl w:val="1"/>
          <w:numId w:val="1"/>
        </w:numPr>
      </w:pPr>
      <w:r>
        <w:t>Raise interest rates to attract foreign capital</w:t>
      </w:r>
    </w:p>
    <w:p w:rsidR="002A425C" w:rsidRDefault="002A425C" w:rsidP="002A425C">
      <w:pPr>
        <w:pStyle w:val="ListParagraph"/>
        <w:numPr>
          <w:ilvl w:val="1"/>
          <w:numId w:val="1"/>
        </w:numPr>
      </w:pPr>
      <w:r>
        <w:t>Deficit nations are expected to follow restrictive monetary and fiscal policies voluntarily</w:t>
      </w:r>
    </w:p>
    <w:p w:rsidR="002A425C" w:rsidRDefault="002A425C" w:rsidP="002A425C">
      <w:pPr>
        <w:pStyle w:val="ListParagraph"/>
        <w:numPr>
          <w:ilvl w:val="0"/>
          <w:numId w:val="1"/>
        </w:numPr>
      </w:pPr>
      <w:r>
        <w:t>Surplus nations can pursue expansionary monetary and fiscal policies to increase economic growth and lower interest rates.</w:t>
      </w:r>
    </w:p>
    <w:p w:rsidR="002A425C" w:rsidRDefault="002A425C" w:rsidP="002A425C">
      <w:pPr>
        <w:pStyle w:val="ListParagraph"/>
        <w:numPr>
          <w:ilvl w:val="1"/>
          <w:numId w:val="1"/>
        </w:numPr>
      </w:pPr>
      <w:r>
        <w:t>By increasing the supply of the country’s currency and reducing the demand for it, such actions would reduce that nation’s balance of payments surplus</w:t>
      </w:r>
    </w:p>
    <w:p w:rsidR="002A425C" w:rsidRDefault="002A425C" w:rsidP="002A425C">
      <w:pPr>
        <w:pStyle w:val="ListParagraph"/>
        <w:numPr>
          <w:ilvl w:val="0"/>
          <w:numId w:val="1"/>
        </w:numPr>
      </w:pPr>
      <w:r>
        <w:lastRenderedPageBreak/>
        <w:t>Under a system of fixed exchange rates, a country’s government loses some control over its domestic economy. Sometimes balance of payments considerations may force it to contract its economy in order to cut down its demands for foreign currency, even though domestic needs call for expansion.  At other times, the domestic economy may need to be reined in, but balance of payments considerations suggest expansion</w:t>
      </w:r>
    </w:p>
    <w:p w:rsidR="002A425C" w:rsidRDefault="002A425C" w:rsidP="002A425C"/>
    <w:p w:rsidR="002A425C" w:rsidRDefault="002A425C" w:rsidP="002A425C">
      <w:r>
        <w:rPr>
          <w:b/>
        </w:rPr>
        <w:t>Why Try to Fix Exchange Rates?</w:t>
      </w:r>
    </w:p>
    <w:p w:rsidR="002A425C" w:rsidRDefault="002A425C" w:rsidP="002A425C"/>
    <w:p w:rsidR="00000000" w:rsidRPr="00486010" w:rsidRDefault="00486010" w:rsidP="00486010">
      <w:pPr>
        <w:pStyle w:val="ListParagraph"/>
        <w:numPr>
          <w:ilvl w:val="0"/>
          <w:numId w:val="1"/>
        </w:numPr>
      </w:pPr>
      <w:r w:rsidRPr="00486010">
        <w:rPr>
          <w:lang w:val="en-US"/>
        </w:rPr>
        <w:t>Those in favor of fixe</w:t>
      </w:r>
      <w:r w:rsidRPr="00486010">
        <w:rPr>
          <w:lang w:val="en-US"/>
        </w:rPr>
        <w:t>d rates think that floating rates are so unpredictable that they reduce the amount of international trade.</w:t>
      </w:r>
    </w:p>
    <w:p w:rsidR="00486010" w:rsidRDefault="00486010" w:rsidP="00486010">
      <w:pPr>
        <w:pStyle w:val="ListParagraph"/>
        <w:numPr>
          <w:ilvl w:val="0"/>
          <w:numId w:val="1"/>
        </w:numPr>
      </w:pPr>
      <w:r w:rsidRPr="00486010">
        <w:rPr>
          <w:lang w:val="en-US"/>
        </w:rPr>
        <w:t>However, the experience with so-called “fixed rates” was that they were unpredictable and unstable.</w:t>
      </w:r>
    </w:p>
    <w:p w:rsidR="002A425C" w:rsidRDefault="002A425C" w:rsidP="002A425C">
      <w:pPr>
        <w:pStyle w:val="ListParagraph"/>
        <w:numPr>
          <w:ilvl w:val="0"/>
          <w:numId w:val="1"/>
        </w:numPr>
      </w:pPr>
      <w:r>
        <w:t>There is the concern that freely floating rates might prove to be highly variable rates, thereby adding an unwanted element of risk to foreign trade.</w:t>
      </w:r>
    </w:p>
    <w:p w:rsidR="002A425C" w:rsidRDefault="002A425C" w:rsidP="002A425C">
      <w:pPr>
        <w:pStyle w:val="ListParagraph"/>
        <w:numPr>
          <w:ilvl w:val="0"/>
          <w:numId w:val="1"/>
        </w:numPr>
      </w:pPr>
      <w:r>
        <w:t>Two responses to this concern:</w:t>
      </w:r>
    </w:p>
    <w:p w:rsidR="002A425C" w:rsidRDefault="00921DA3" w:rsidP="002A425C">
      <w:pPr>
        <w:pStyle w:val="ListParagraph"/>
        <w:numPr>
          <w:ilvl w:val="1"/>
          <w:numId w:val="1"/>
        </w:numPr>
      </w:pPr>
      <w:r>
        <w:t xml:space="preserve">Freely floating rates might prove to be fairly stable in practice </w:t>
      </w:r>
      <w:r>
        <w:sym w:font="Wingdings" w:char="F0E0"/>
      </w:r>
      <w:r>
        <w:t xml:space="preserve"> prices of most ordinary goods and services are determined by supply and demand in free markets, and do not fluctuate unduly.</w:t>
      </w:r>
    </w:p>
    <w:p w:rsidR="00921DA3" w:rsidRDefault="00921DA3" w:rsidP="002A425C">
      <w:pPr>
        <w:pStyle w:val="ListParagraph"/>
        <w:numPr>
          <w:ilvl w:val="1"/>
          <w:numId w:val="1"/>
        </w:numPr>
      </w:pPr>
      <w:r>
        <w:t>Business firms can find means to evade exchange rate risks.</w:t>
      </w:r>
    </w:p>
    <w:p w:rsidR="00921DA3" w:rsidRDefault="00921DA3" w:rsidP="00921DA3">
      <w:pPr>
        <w:pStyle w:val="ListParagraph"/>
        <w:numPr>
          <w:ilvl w:val="0"/>
          <w:numId w:val="1"/>
        </w:numPr>
      </w:pPr>
      <w:r>
        <w:t>Forward Foreign Exchange Market: Allows business firms to avoid the risk of fluctuations in foreign exchange rates for as long as one year for a small fee.</w:t>
      </w:r>
    </w:p>
    <w:p w:rsidR="00921DA3" w:rsidRDefault="00921DA3" w:rsidP="00921DA3">
      <w:pPr>
        <w:pStyle w:val="ListParagraph"/>
        <w:numPr>
          <w:ilvl w:val="1"/>
          <w:numId w:val="1"/>
        </w:numPr>
      </w:pPr>
      <w:r>
        <w:t xml:space="preserve">Can’t do much to protect </w:t>
      </w:r>
      <w:proofErr w:type="gramStart"/>
      <w:r>
        <w:t>themselves</w:t>
      </w:r>
      <w:proofErr w:type="gramEnd"/>
      <w:r>
        <w:t xml:space="preserve"> many years in the future.</w:t>
      </w:r>
    </w:p>
    <w:p w:rsidR="00921DA3" w:rsidRDefault="00921DA3" w:rsidP="00921DA3">
      <w:pPr>
        <w:pStyle w:val="ListParagraph"/>
        <w:numPr>
          <w:ilvl w:val="0"/>
          <w:numId w:val="1"/>
        </w:numPr>
      </w:pPr>
      <w:r>
        <w:t>To make profits, international currency speculators must buy a certain currency when its value is low (thus helping to support the currency by pushing up its demand curve) and sell it when its value is high (thus holding down the price by adding to the supply curve).</w:t>
      </w:r>
    </w:p>
    <w:p w:rsidR="00921DA3" w:rsidRDefault="00921DA3" w:rsidP="00921DA3">
      <w:pPr>
        <w:pStyle w:val="ListParagraph"/>
        <w:numPr>
          <w:ilvl w:val="0"/>
          <w:numId w:val="1"/>
        </w:numPr>
      </w:pPr>
      <w:r>
        <w:t>This means that successful speculators must come into the market as buyers when demand is weak (or supply is strong) and come in as sellers when demand is strong (or supply is scant).</w:t>
      </w:r>
    </w:p>
    <w:p w:rsidR="00921DA3" w:rsidRDefault="00921DA3" w:rsidP="00921DA3">
      <w:pPr>
        <w:pStyle w:val="ListParagraph"/>
        <w:numPr>
          <w:ilvl w:val="1"/>
          <w:numId w:val="1"/>
        </w:numPr>
      </w:pPr>
      <w:r>
        <w:t>In doing so, they help limit price fluctuations.  Speculators can destabilize prices only if they are systematically willing to lose money.</w:t>
      </w:r>
    </w:p>
    <w:p w:rsidR="00921DA3" w:rsidRDefault="00921DA3" w:rsidP="00921DA3"/>
    <w:p w:rsidR="00921DA3" w:rsidRDefault="00921DA3" w:rsidP="00921DA3">
      <w:pPr>
        <w:rPr>
          <w:b/>
        </w:rPr>
      </w:pPr>
      <w:r>
        <w:rPr>
          <w:b/>
        </w:rPr>
        <w:t>The Current “</w:t>
      </w:r>
      <w:proofErr w:type="spellStart"/>
      <w:r>
        <w:rPr>
          <w:b/>
        </w:rPr>
        <w:t>Nonsystem</w:t>
      </w:r>
      <w:proofErr w:type="spellEnd"/>
      <w:r>
        <w:rPr>
          <w:b/>
        </w:rPr>
        <w:t>”</w:t>
      </w:r>
    </w:p>
    <w:p w:rsidR="00921DA3" w:rsidRDefault="00921DA3" w:rsidP="00921DA3">
      <w:pPr>
        <w:rPr>
          <w:b/>
        </w:rPr>
      </w:pPr>
    </w:p>
    <w:p w:rsidR="00161C75" w:rsidRDefault="00921DA3" w:rsidP="00161C75">
      <w:pPr>
        <w:pStyle w:val="ListParagraph"/>
        <w:numPr>
          <w:ilvl w:val="0"/>
          <w:numId w:val="1"/>
        </w:numPr>
      </w:pPr>
      <w:r>
        <w:t xml:space="preserve">Current international financial system is a mix of fixed and </w:t>
      </w:r>
      <w:r w:rsidR="00161C75">
        <w:t xml:space="preserve">floating exchange rates, with no grand organizing principle </w:t>
      </w:r>
      <w:r w:rsidR="00161C75">
        <w:sym w:font="Wingdings" w:char="F0E0"/>
      </w:r>
      <w:r w:rsidR="00161C75">
        <w:t xml:space="preserve"> called the </w:t>
      </w:r>
      <w:proofErr w:type="spellStart"/>
      <w:r w:rsidR="00161C75">
        <w:t>Nonsystem</w:t>
      </w:r>
      <w:proofErr w:type="spellEnd"/>
    </w:p>
    <w:p w:rsidR="00161C75" w:rsidRDefault="00161C75" w:rsidP="00161C75">
      <w:pPr>
        <w:pStyle w:val="ListParagraph"/>
        <w:numPr>
          <w:ilvl w:val="0"/>
          <w:numId w:val="1"/>
        </w:numPr>
      </w:pPr>
      <w:r>
        <w:t xml:space="preserve">Some currencies are still pegged as the old </w:t>
      </w:r>
      <w:proofErr w:type="spellStart"/>
      <w:r>
        <w:t>Bretton</w:t>
      </w:r>
      <w:proofErr w:type="spellEnd"/>
      <w:r>
        <w:t xml:space="preserve"> Woods system </w:t>
      </w:r>
      <w:r>
        <w:sym w:font="Wingdings" w:char="F0E0"/>
      </w:r>
      <w:r>
        <w:t xml:space="preserve"> China, which maintains a nearly fixed value for its currency by standing ready to buy or sell US $ as necessary.</w:t>
      </w:r>
    </w:p>
    <w:p w:rsidR="00161C75" w:rsidRDefault="00161C75" w:rsidP="00161C75">
      <w:pPr>
        <w:pStyle w:val="ListParagraph"/>
        <w:numPr>
          <w:ilvl w:val="0"/>
          <w:numId w:val="1"/>
        </w:numPr>
      </w:pPr>
      <w:r>
        <w:t>Floating rates change slightly on a day-to-day basis, and market forces determine the basic trends.</w:t>
      </w:r>
    </w:p>
    <w:p w:rsidR="00161C75" w:rsidRDefault="00161C75" w:rsidP="00161C75">
      <w:pPr>
        <w:pStyle w:val="ListParagraph"/>
        <w:numPr>
          <w:ilvl w:val="1"/>
          <w:numId w:val="1"/>
        </w:numPr>
      </w:pPr>
      <w:r>
        <w:t>Governments do not hesitate to intervene to moderate exchange movements</w:t>
      </w:r>
    </w:p>
    <w:p w:rsidR="00161C75" w:rsidRDefault="00C40053" w:rsidP="00161C75">
      <w:pPr>
        <w:pStyle w:val="ListParagraph"/>
        <w:numPr>
          <w:ilvl w:val="1"/>
          <w:numId w:val="1"/>
        </w:numPr>
      </w:pPr>
      <w:r>
        <w:t>The BOC will intervene in foreign exchange markets on behalf of the federal government</w:t>
      </w:r>
    </w:p>
    <w:p w:rsidR="00486010" w:rsidRPr="00486010" w:rsidRDefault="00486010" w:rsidP="00486010">
      <w:pPr>
        <w:pStyle w:val="ListParagraph"/>
        <w:numPr>
          <w:ilvl w:val="1"/>
          <w:numId w:val="1"/>
        </w:numPr>
      </w:pPr>
      <w:r w:rsidRPr="00486010">
        <w:rPr>
          <w:lang w:val="en-US"/>
        </w:rPr>
        <w:t>Since 1998, however, the Bank of Canada has not</w:t>
      </w:r>
      <w:r w:rsidRPr="00486010">
        <w:rPr>
          <w:lang w:val="en-US"/>
        </w:rPr>
        <w:t xml:space="preserve"> intervened at all.</w:t>
      </w:r>
      <w:r>
        <w:rPr>
          <w:lang w:val="en-US"/>
        </w:rPr>
        <w:t xml:space="preserve"> </w:t>
      </w:r>
      <w:r w:rsidRPr="00486010">
        <w:rPr>
          <w:lang w:val="en-US"/>
        </w:rPr>
        <w:t>Thereby making the Canadian dollar one of the most freely fluctuating exchange rates in the world today.</w:t>
      </w:r>
    </w:p>
    <w:p w:rsidR="00C40053" w:rsidRDefault="00C40053" w:rsidP="00C40053">
      <w:r>
        <w:rPr>
          <w:i/>
        </w:rPr>
        <w:lastRenderedPageBreak/>
        <w:t>Role of the IMF</w:t>
      </w:r>
    </w:p>
    <w:p w:rsidR="00C40053" w:rsidRDefault="00DF558F" w:rsidP="00C40053">
      <w:pPr>
        <w:pStyle w:val="ListParagraph"/>
        <w:numPr>
          <w:ilvl w:val="0"/>
          <w:numId w:val="1"/>
        </w:numPr>
      </w:pPr>
      <w:r>
        <w:t>Instead of engaging in competitive currency devaluations that would spread the crisis to other countries, a country that ran into serious financial trouble would get loans from the IMF</w:t>
      </w:r>
    </w:p>
    <w:p w:rsidR="00DF558F" w:rsidRDefault="00DF558F" w:rsidP="00C40053">
      <w:pPr>
        <w:pStyle w:val="ListParagraph"/>
        <w:numPr>
          <w:ilvl w:val="0"/>
          <w:numId w:val="1"/>
        </w:numPr>
      </w:pPr>
      <w:r>
        <w:t>Loans soon became more complex, with strings attached</w:t>
      </w:r>
    </w:p>
    <w:p w:rsidR="00DF558F" w:rsidRDefault="00DF558F" w:rsidP="00DF558F">
      <w:pPr>
        <w:pStyle w:val="ListParagraph"/>
        <w:numPr>
          <w:ilvl w:val="1"/>
          <w:numId w:val="1"/>
        </w:numPr>
      </w:pPr>
      <w:r>
        <w:t>Loans were conditional on countries pursuing policies of ‘structural adjustment’</w:t>
      </w:r>
    </w:p>
    <w:p w:rsidR="00000000" w:rsidRPr="00486010" w:rsidRDefault="00486010" w:rsidP="00486010">
      <w:pPr>
        <w:pStyle w:val="ListParagraph"/>
        <w:numPr>
          <w:ilvl w:val="0"/>
          <w:numId w:val="1"/>
        </w:numPr>
      </w:pPr>
      <w:r w:rsidRPr="00486010">
        <w:rPr>
          <w:lang w:val="en-US"/>
        </w:rPr>
        <w:t>These sweeping policies of “structural adjustments” often spelled a domestic recession for the borrowing country.</w:t>
      </w:r>
      <w:r w:rsidRPr="00486010">
        <w:rPr>
          <w:lang w:val="en-US"/>
        </w:rPr>
        <w:t xml:space="preserve"> </w:t>
      </w:r>
    </w:p>
    <w:p w:rsidR="00486010" w:rsidRPr="00486010" w:rsidRDefault="00486010" w:rsidP="00486010">
      <w:pPr>
        <w:pStyle w:val="ListParagraph"/>
        <w:numPr>
          <w:ilvl w:val="0"/>
          <w:numId w:val="1"/>
        </w:numPr>
      </w:pPr>
      <w:r w:rsidRPr="00486010">
        <w:rPr>
          <w:lang w:val="en-US"/>
        </w:rPr>
        <w:t>Some critics complained that the IM</w:t>
      </w:r>
      <w:r w:rsidRPr="00486010">
        <w:rPr>
          <w:lang w:val="en-US"/>
        </w:rPr>
        <w:t xml:space="preserve">F sets excessively strict conditions on its client-states, requiring them, for example, to cut their government budgets and raise interest rates during recessions—which makes bad economic </w:t>
      </w:r>
      <w:r w:rsidRPr="00486010">
        <w:t>situations even worse.</w:t>
      </w:r>
      <w:r w:rsidRPr="00486010">
        <w:rPr>
          <w:lang w:val="en-US"/>
        </w:rPr>
        <w:t xml:space="preserve"> </w:t>
      </w:r>
    </w:p>
    <w:p w:rsidR="00000000" w:rsidRPr="00486010" w:rsidRDefault="00486010" w:rsidP="00486010">
      <w:pPr>
        <w:pStyle w:val="ListParagraph"/>
        <w:numPr>
          <w:ilvl w:val="0"/>
          <w:numId w:val="1"/>
        </w:numPr>
      </w:pPr>
      <w:r w:rsidRPr="00486010">
        <w:rPr>
          <w:lang w:val="en-US"/>
        </w:rPr>
        <w:t>Other critics worried that the IMF was serv</w:t>
      </w:r>
      <w:r w:rsidRPr="00486010">
        <w:rPr>
          <w:lang w:val="en-US"/>
        </w:rPr>
        <w:t>ing as a bill collector for banks and other financial institutions from the United States and other rich countries.</w:t>
      </w:r>
    </w:p>
    <w:p w:rsidR="00000000" w:rsidRPr="00486010" w:rsidRDefault="00486010" w:rsidP="00486010">
      <w:pPr>
        <w:pStyle w:val="ListParagraph"/>
        <w:numPr>
          <w:ilvl w:val="0"/>
          <w:numId w:val="1"/>
        </w:numPr>
      </w:pPr>
      <w:r w:rsidRPr="00486010">
        <w:t xml:space="preserve">Because </w:t>
      </w:r>
      <w:r w:rsidRPr="00486010">
        <w:rPr>
          <w:lang w:val="en-US"/>
        </w:rPr>
        <w:t xml:space="preserve">the banks loaned money irresponsibly, these critics argued, they deserved to lose some of it. </w:t>
      </w:r>
    </w:p>
    <w:p w:rsidR="00486010" w:rsidRDefault="00486010" w:rsidP="00486010">
      <w:pPr>
        <w:pStyle w:val="ListParagraph"/>
        <w:numPr>
          <w:ilvl w:val="0"/>
          <w:numId w:val="1"/>
        </w:numPr>
      </w:pPr>
      <w:r w:rsidRPr="00486010">
        <w:rPr>
          <w:lang w:val="en-US"/>
        </w:rPr>
        <w:t>By bailing them out of their losses</w:t>
      </w:r>
      <w:r w:rsidRPr="00486010">
        <w:rPr>
          <w:lang w:val="en-US"/>
        </w:rPr>
        <w:t xml:space="preserve">, the IMF simply encouraged more reckless </w:t>
      </w:r>
      <w:r w:rsidRPr="00486010">
        <w:t>behaviour in the future.</w:t>
      </w:r>
      <w:r w:rsidRPr="00486010">
        <w:rPr>
          <w:lang w:val="en-US"/>
        </w:rPr>
        <w:t xml:space="preserve"> </w:t>
      </w:r>
    </w:p>
    <w:p w:rsidR="00DF558F" w:rsidRDefault="00DF558F" w:rsidP="00DF558F"/>
    <w:p w:rsidR="00DF558F" w:rsidRDefault="00DF558F" w:rsidP="00DF558F">
      <w:pPr>
        <w:rPr>
          <w:i/>
        </w:rPr>
      </w:pPr>
      <w:r>
        <w:rPr>
          <w:i/>
        </w:rPr>
        <w:t>The Volatile Canadian Dollar: Is it both a Commodity and Energy Currency?</w:t>
      </w:r>
    </w:p>
    <w:p w:rsidR="00000000" w:rsidRPr="00486010" w:rsidRDefault="00486010" w:rsidP="00486010">
      <w:pPr>
        <w:pStyle w:val="ListParagraph"/>
        <w:numPr>
          <w:ilvl w:val="0"/>
          <w:numId w:val="1"/>
        </w:numPr>
      </w:pPr>
      <w:r w:rsidRPr="00486010">
        <w:rPr>
          <w:lang w:val="en-US"/>
        </w:rPr>
        <w:t xml:space="preserve">Floating exchange rates have not proved to be stable exchange rates. No currency illustrates this point better than the experience of the Canadian dollar </w:t>
      </w:r>
      <w:r w:rsidRPr="00486010">
        <w:rPr>
          <w:lang w:val="en-US"/>
        </w:rPr>
        <w:t>vis-à-vis the U.S. dollar since the 1970s.</w:t>
      </w:r>
    </w:p>
    <w:p w:rsidR="00000000" w:rsidRPr="00486010" w:rsidRDefault="00486010" w:rsidP="00486010">
      <w:pPr>
        <w:pStyle w:val="ListParagraph"/>
        <w:numPr>
          <w:ilvl w:val="0"/>
          <w:numId w:val="1"/>
        </w:numPr>
      </w:pPr>
      <w:r w:rsidRPr="00486010">
        <w:rPr>
          <w:lang w:val="en-US"/>
        </w:rPr>
        <w:t>Since the 1990s, Canada has become a very significant energy net exporter in the context of the North American energy market</w:t>
      </w:r>
    </w:p>
    <w:p w:rsidR="00000000" w:rsidRPr="00486010" w:rsidRDefault="00486010" w:rsidP="00486010">
      <w:pPr>
        <w:pStyle w:val="ListParagraph"/>
        <w:numPr>
          <w:ilvl w:val="0"/>
          <w:numId w:val="1"/>
        </w:numPr>
      </w:pPr>
      <w:r w:rsidRPr="00486010">
        <w:rPr>
          <w:lang w:val="en-US"/>
        </w:rPr>
        <w:t>Because of Canada’s vast oil sands reserves and the new continental energy environment</w:t>
      </w:r>
      <w:r w:rsidRPr="00486010">
        <w:rPr>
          <w:lang w:val="en-US"/>
        </w:rPr>
        <w:t>, when the price of oil goes up, this now pushes up the demand for Canadian dollars and therefore leads to an appreciation in the international value of Canada’s currency</w:t>
      </w:r>
    </w:p>
    <w:p w:rsidR="00486010" w:rsidRDefault="00486010" w:rsidP="00486010">
      <w:pPr>
        <w:pStyle w:val="ListParagraph"/>
        <w:numPr>
          <w:ilvl w:val="0"/>
          <w:numId w:val="1"/>
        </w:numPr>
      </w:pPr>
      <w:r w:rsidRPr="00486010">
        <w:t xml:space="preserve">Some would suggest that </w:t>
      </w:r>
      <w:r w:rsidRPr="00486010">
        <w:rPr>
          <w:lang w:val="en-US"/>
        </w:rPr>
        <w:t xml:space="preserve">given the growing importance of our energy </w:t>
      </w:r>
      <w:r w:rsidRPr="00486010">
        <w:rPr>
          <w:lang w:val="en-US"/>
        </w:rPr>
        <w:t xml:space="preserve">exports, Canadian industry is now ailing from the so-called </w:t>
      </w:r>
      <w:r w:rsidRPr="00486010">
        <w:rPr>
          <w:b/>
          <w:bCs/>
          <w:lang w:val="en-US"/>
        </w:rPr>
        <w:t>Dutch disease</w:t>
      </w:r>
      <w:r w:rsidRPr="00486010">
        <w:rPr>
          <w:lang w:val="en-US"/>
        </w:rPr>
        <w:t>-a jump in the international price of oil puts upward pressure on our exchange rate and hurts our manufacturing exports.</w:t>
      </w:r>
    </w:p>
    <w:p w:rsidR="00DF558F" w:rsidRPr="00DF558F" w:rsidRDefault="00C11C29" w:rsidP="00DF558F">
      <w:pPr>
        <w:pStyle w:val="ListParagraph"/>
        <w:numPr>
          <w:ilvl w:val="0"/>
          <w:numId w:val="1"/>
        </w:numPr>
      </w:pPr>
      <w:r>
        <w:t>Dutch Disease: Refers to the Netherlands’ experience in the 1960s, when the discovery of the North Sea gas pushed the exchange rate so high that Holland’s manufacturing sector became less competitive and the country experienced some de-industrialization</w:t>
      </w:r>
    </w:p>
    <w:sectPr w:rsidR="00DF558F" w:rsidRPr="00DF558F" w:rsidSect="008E29A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52747"/>
    <w:multiLevelType w:val="hybridMultilevel"/>
    <w:tmpl w:val="1B6092CA"/>
    <w:lvl w:ilvl="0" w:tplc="E892CCCC">
      <w:start w:val="1"/>
      <w:numFmt w:val="bullet"/>
      <w:lvlText w:val="■"/>
      <w:lvlJc w:val="left"/>
      <w:pPr>
        <w:tabs>
          <w:tab w:val="num" w:pos="720"/>
        </w:tabs>
        <w:ind w:left="720" w:hanging="360"/>
      </w:pPr>
      <w:rPr>
        <w:rFonts w:ascii="Times New Roman" w:hAnsi="Times New Roman" w:hint="default"/>
      </w:rPr>
    </w:lvl>
    <w:lvl w:ilvl="1" w:tplc="552AC266">
      <w:start w:val="972"/>
      <w:numFmt w:val="bullet"/>
      <w:lvlText w:val="♦"/>
      <w:lvlJc w:val="left"/>
      <w:pPr>
        <w:tabs>
          <w:tab w:val="num" w:pos="1440"/>
        </w:tabs>
        <w:ind w:left="1440" w:hanging="360"/>
      </w:pPr>
      <w:rPr>
        <w:rFonts w:ascii="Times New Roman" w:hAnsi="Times New Roman" w:hint="default"/>
      </w:rPr>
    </w:lvl>
    <w:lvl w:ilvl="2" w:tplc="339EB828">
      <w:start w:val="1"/>
      <w:numFmt w:val="bullet"/>
      <w:lvlText w:val="■"/>
      <w:lvlJc w:val="left"/>
      <w:pPr>
        <w:tabs>
          <w:tab w:val="num" w:pos="2160"/>
        </w:tabs>
        <w:ind w:left="2160" w:hanging="360"/>
      </w:pPr>
      <w:rPr>
        <w:rFonts w:ascii="Times New Roman" w:hAnsi="Times New Roman" w:hint="default"/>
      </w:rPr>
    </w:lvl>
    <w:lvl w:ilvl="3" w:tplc="45A092B8" w:tentative="1">
      <w:start w:val="1"/>
      <w:numFmt w:val="bullet"/>
      <w:lvlText w:val="■"/>
      <w:lvlJc w:val="left"/>
      <w:pPr>
        <w:tabs>
          <w:tab w:val="num" w:pos="2880"/>
        </w:tabs>
        <w:ind w:left="2880" w:hanging="360"/>
      </w:pPr>
      <w:rPr>
        <w:rFonts w:ascii="Times New Roman" w:hAnsi="Times New Roman" w:hint="default"/>
      </w:rPr>
    </w:lvl>
    <w:lvl w:ilvl="4" w:tplc="17825FD2" w:tentative="1">
      <w:start w:val="1"/>
      <w:numFmt w:val="bullet"/>
      <w:lvlText w:val="■"/>
      <w:lvlJc w:val="left"/>
      <w:pPr>
        <w:tabs>
          <w:tab w:val="num" w:pos="3600"/>
        </w:tabs>
        <w:ind w:left="3600" w:hanging="360"/>
      </w:pPr>
      <w:rPr>
        <w:rFonts w:ascii="Times New Roman" w:hAnsi="Times New Roman" w:hint="default"/>
      </w:rPr>
    </w:lvl>
    <w:lvl w:ilvl="5" w:tplc="500E9F52" w:tentative="1">
      <w:start w:val="1"/>
      <w:numFmt w:val="bullet"/>
      <w:lvlText w:val="■"/>
      <w:lvlJc w:val="left"/>
      <w:pPr>
        <w:tabs>
          <w:tab w:val="num" w:pos="4320"/>
        </w:tabs>
        <w:ind w:left="4320" w:hanging="360"/>
      </w:pPr>
      <w:rPr>
        <w:rFonts w:ascii="Times New Roman" w:hAnsi="Times New Roman" w:hint="default"/>
      </w:rPr>
    </w:lvl>
    <w:lvl w:ilvl="6" w:tplc="AD68E9A0" w:tentative="1">
      <w:start w:val="1"/>
      <w:numFmt w:val="bullet"/>
      <w:lvlText w:val="■"/>
      <w:lvlJc w:val="left"/>
      <w:pPr>
        <w:tabs>
          <w:tab w:val="num" w:pos="5040"/>
        </w:tabs>
        <w:ind w:left="5040" w:hanging="360"/>
      </w:pPr>
      <w:rPr>
        <w:rFonts w:ascii="Times New Roman" w:hAnsi="Times New Roman" w:hint="default"/>
      </w:rPr>
    </w:lvl>
    <w:lvl w:ilvl="7" w:tplc="3C829A9A" w:tentative="1">
      <w:start w:val="1"/>
      <w:numFmt w:val="bullet"/>
      <w:lvlText w:val="■"/>
      <w:lvlJc w:val="left"/>
      <w:pPr>
        <w:tabs>
          <w:tab w:val="num" w:pos="5760"/>
        </w:tabs>
        <w:ind w:left="5760" w:hanging="360"/>
      </w:pPr>
      <w:rPr>
        <w:rFonts w:ascii="Times New Roman" w:hAnsi="Times New Roman" w:hint="default"/>
      </w:rPr>
    </w:lvl>
    <w:lvl w:ilvl="8" w:tplc="B2AE5DEA" w:tentative="1">
      <w:start w:val="1"/>
      <w:numFmt w:val="bullet"/>
      <w:lvlText w:val="■"/>
      <w:lvlJc w:val="left"/>
      <w:pPr>
        <w:tabs>
          <w:tab w:val="num" w:pos="6480"/>
        </w:tabs>
        <w:ind w:left="6480" w:hanging="360"/>
      </w:pPr>
      <w:rPr>
        <w:rFonts w:ascii="Times New Roman" w:hAnsi="Times New Roman" w:hint="default"/>
      </w:rPr>
    </w:lvl>
  </w:abstractNum>
  <w:abstractNum w:abstractNumId="1">
    <w:nsid w:val="11521D71"/>
    <w:multiLevelType w:val="hybridMultilevel"/>
    <w:tmpl w:val="FE9686E8"/>
    <w:lvl w:ilvl="0" w:tplc="C5447640">
      <w:start w:val="18"/>
      <w:numFmt w:val="bullet"/>
      <w:lvlText w:val="-"/>
      <w:lvlJc w:val="left"/>
      <w:pPr>
        <w:ind w:left="720" w:hanging="360"/>
      </w:pPr>
      <w:rPr>
        <w:rFonts w:ascii="Times New Roman" w:eastAsiaTheme="minorHAnsi"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1B471CF9"/>
    <w:multiLevelType w:val="hybridMultilevel"/>
    <w:tmpl w:val="4C384D8A"/>
    <w:lvl w:ilvl="0" w:tplc="092E82E0">
      <w:start w:val="1"/>
      <w:numFmt w:val="bullet"/>
      <w:lvlText w:val="●"/>
      <w:lvlJc w:val="left"/>
      <w:pPr>
        <w:tabs>
          <w:tab w:val="num" w:pos="720"/>
        </w:tabs>
        <w:ind w:left="720" w:hanging="360"/>
      </w:pPr>
      <w:rPr>
        <w:rFonts w:ascii="Times New Roman" w:hAnsi="Times New Roman" w:hint="default"/>
      </w:rPr>
    </w:lvl>
    <w:lvl w:ilvl="1" w:tplc="55E49428" w:tentative="1">
      <w:start w:val="1"/>
      <w:numFmt w:val="bullet"/>
      <w:lvlText w:val="●"/>
      <w:lvlJc w:val="left"/>
      <w:pPr>
        <w:tabs>
          <w:tab w:val="num" w:pos="1440"/>
        </w:tabs>
        <w:ind w:left="1440" w:hanging="360"/>
      </w:pPr>
      <w:rPr>
        <w:rFonts w:ascii="Times New Roman" w:hAnsi="Times New Roman" w:hint="default"/>
      </w:rPr>
    </w:lvl>
    <w:lvl w:ilvl="2" w:tplc="4F9A4472" w:tentative="1">
      <w:start w:val="1"/>
      <w:numFmt w:val="bullet"/>
      <w:lvlText w:val="●"/>
      <w:lvlJc w:val="left"/>
      <w:pPr>
        <w:tabs>
          <w:tab w:val="num" w:pos="2160"/>
        </w:tabs>
        <w:ind w:left="2160" w:hanging="360"/>
      </w:pPr>
      <w:rPr>
        <w:rFonts w:ascii="Times New Roman" w:hAnsi="Times New Roman" w:hint="default"/>
      </w:rPr>
    </w:lvl>
    <w:lvl w:ilvl="3" w:tplc="3746DD80" w:tentative="1">
      <w:start w:val="1"/>
      <w:numFmt w:val="bullet"/>
      <w:lvlText w:val="●"/>
      <w:lvlJc w:val="left"/>
      <w:pPr>
        <w:tabs>
          <w:tab w:val="num" w:pos="2880"/>
        </w:tabs>
        <w:ind w:left="2880" w:hanging="360"/>
      </w:pPr>
      <w:rPr>
        <w:rFonts w:ascii="Times New Roman" w:hAnsi="Times New Roman" w:hint="default"/>
      </w:rPr>
    </w:lvl>
    <w:lvl w:ilvl="4" w:tplc="174AC8B2" w:tentative="1">
      <w:start w:val="1"/>
      <w:numFmt w:val="bullet"/>
      <w:lvlText w:val="●"/>
      <w:lvlJc w:val="left"/>
      <w:pPr>
        <w:tabs>
          <w:tab w:val="num" w:pos="3600"/>
        </w:tabs>
        <w:ind w:left="3600" w:hanging="360"/>
      </w:pPr>
      <w:rPr>
        <w:rFonts w:ascii="Times New Roman" w:hAnsi="Times New Roman" w:hint="default"/>
      </w:rPr>
    </w:lvl>
    <w:lvl w:ilvl="5" w:tplc="067AD97C" w:tentative="1">
      <w:start w:val="1"/>
      <w:numFmt w:val="bullet"/>
      <w:lvlText w:val="●"/>
      <w:lvlJc w:val="left"/>
      <w:pPr>
        <w:tabs>
          <w:tab w:val="num" w:pos="4320"/>
        </w:tabs>
        <w:ind w:left="4320" w:hanging="360"/>
      </w:pPr>
      <w:rPr>
        <w:rFonts w:ascii="Times New Roman" w:hAnsi="Times New Roman" w:hint="default"/>
      </w:rPr>
    </w:lvl>
    <w:lvl w:ilvl="6" w:tplc="19FE87F0" w:tentative="1">
      <w:start w:val="1"/>
      <w:numFmt w:val="bullet"/>
      <w:lvlText w:val="●"/>
      <w:lvlJc w:val="left"/>
      <w:pPr>
        <w:tabs>
          <w:tab w:val="num" w:pos="5040"/>
        </w:tabs>
        <w:ind w:left="5040" w:hanging="360"/>
      </w:pPr>
      <w:rPr>
        <w:rFonts w:ascii="Times New Roman" w:hAnsi="Times New Roman" w:hint="default"/>
      </w:rPr>
    </w:lvl>
    <w:lvl w:ilvl="7" w:tplc="815C474A" w:tentative="1">
      <w:start w:val="1"/>
      <w:numFmt w:val="bullet"/>
      <w:lvlText w:val="●"/>
      <w:lvlJc w:val="left"/>
      <w:pPr>
        <w:tabs>
          <w:tab w:val="num" w:pos="5760"/>
        </w:tabs>
        <w:ind w:left="5760" w:hanging="360"/>
      </w:pPr>
      <w:rPr>
        <w:rFonts w:ascii="Times New Roman" w:hAnsi="Times New Roman" w:hint="default"/>
      </w:rPr>
    </w:lvl>
    <w:lvl w:ilvl="8" w:tplc="6C84611E" w:tentative="1">
      <w:start w:val="1"/>
      <w:numFmt w:val="bullet"/>
      <w:lvlText w:val="●"/>
      <w:lvlJc w:val="left"/>
      <w:pPr>
        <w:tabs>
          <w:tab w:val="num" w:pos="6480"/>
        </w:tabs>
        <w:ind w:left="6480" w:hanging="360"/>
      </w:pPr>
      <w:rPr>
        <w:rFonts w:ascii="Times New Roman" w:hAnsi="Times New Roman" w:hint="default"/>
      </w:rPr>
    </w:lvl>
  </w:abstractNum>
  <w:abstractNum w:abstractNumId="3">
    <w:nsid w:val="1BD334EB"/>
    <w:multiLevelType w:val="hybridMultilevel"/>
    <w:tmpl w:val="C370226A"/>
    <w:lvl w:ilvl="0" w:tplc="BC06B6DA">
      <w:start w:val="1"/>
      <w:numFmt w:val="bullet"/>
      <w:lvlText w:val="♦"/>
      <w:lvlJc w:val="left"/>
      <w:pPr>
        <w:tabs>
          <w:tab w:val="num" w:pos="720"/>
        </w:tabs>
        <w:ind w:left="720" w:hanging="360"/>
      </w:pPr>
      <w:rPr>
        <w:rFonts w:ascii="Times New Roman" w:hAnsi="Times New Roman" w:hint="default"/>
      </w:rPr>
    </w:lvl>
    <w:lvl w:ilvl="1" w:tplc="6C06B4E0">
      <w:start w:val="1"/>
      <w:numFmt w:val="bullet"/>
      <w:lvlText w:val="♦"/>
      <w:lvlJc w:val="left"/>
      <w:pPr>
        <w:tabs>
          <w:tab w:val="num" w:pos="1440"/>
        </w:tabs>
        <w:ind w:left="1440" w:hanging="360"/>
      </w:pPr>
      <w:rPr>
        <w:rFonts w:ascii="Times New Roman" w:hAnsi="Times New Roman" w:hint="default"/>
      </w:rPr>
    </w:lvl>
    <w:lvl w:ilvl="2" w:tplc="93466010" w:tentative="1">
      <w:start w:val="1"/>
      <w:numFmt w:val="bullet"/>
      <w:lvlText w:val="♦"/>
      <w:lvlJc w:val="left"/>
      <w:pPr>
        <w:tabs>
          <w:tab w:val="num" w:pos="2160"/>
        </w:tabs>
        <w:ind w:left="2160" w:hanging="360"/>
      </w:pPr>
      <w:rPr>
        <w:rFonts w:ascii="Times New Roman" w:hAnsi="Times New Roman" w:hint="default"/>
      </w:rPr>
    </w:lvl>
    <w:lvl w:ilvl="3" w:tplc="B386952C" w:tentative="1">
      <w:start w:val="1"/>
      <w:numFmt w:val="bullet"/>
      <w:lvlText w:val="♦"/>
      <w:lvlJc w:val="left"/>
      <w:pPr>
        <w:tabs>
          <w:tab w:val="num" w:pos="2880"/>
        </w:tabs>
        <w:ind w:left="2880" w:hanging="360"/>
      </w:pPr>
      <w:rPr>
        <w:rFonts w:ascii="Times New Roman" w:hAnsi="Times New Roman" w:hint="default"/>
      </w:rPr>
    </w:lvl>
    <w:lvl w:ilvl="4" w:tplc="5F40B278" w:tentative="1">
      <w:start w:val="1"/>
      <w:numFmt w:val="bullet"/>
      <w:lvlText w:val="♦"/>
      <w:lvlJc w:val="left"/>
      <w:pPr>
        <w:tabs>
          <w:tab w:val="num" w:pos="3600"/>
        </w:tabs>
        <w:ind w:left="3600" w:hanging="360"/>
      </w:pPr>
      <w:rPr>
        <w:rFonts w:ascii="Times New Roman" w:hAnsi="Times New Roman" w:hint="default"/>
      </w:rPr>
    </w:lvl>
    <w:lvl w:ilvl="5" w:tplc="2B8CEFE6" w:tentative="1">
      <w:start w:val="1"/>
      <w:numFmt w:val="bullet"/>
      <w:lvlText w:val="♦"/>
      <w:lvlJc w:val="left"/>
      <w:pPr>
        <w:tabs>
          <w:tab w:val="num" w:pos="4320"/>
        </w:tabs>
        <w:ind w:left="4320" w:hanging="360"/>
      </w:pPr>
      <w:rPr>
        <w:rFonts w:ascii="Times New Roman" w:hAnsi="Times New Roman" w:hint="default"/>
      </w:rPr>
    </w:lvl>
    <w:lvl w:ilvl="6" w:tplc="CD140694" w:tentative="1">
      <w:start w:val="1"/>
      <w:numFmt w:val="bullet"/>
      <w:lvlText w:val="♦"/>
      <w:lvlJc w:val="left"/>
      <w:pPr>
        <w:tabs>
          <w:tab w:val="num" w:pos="5040"/>
        </w:tabs>
        <w:ind w:left="5040" w:hanging="360"/>
      </w:pPr>
      <w:rPr>
        <w:rFonts w:ascii="Times New Roman" w:hAnsi="Times New Roman" w:hint="default"/>
      </w:rPr>
    </w:lvl>
    <w:lvl w:ilvl="7" w:tplc="A0A42862" w:tentative="1">
      <w:start w:val="1"/>
      <w:numFmt w:val="bullet"/>
      <w:lvlText w:val="♦"/>
      <w:lvlJc w:val="left"/>
      <w:pPr>
        <w:tabs>
          <w:tab w:val="num" w:pos="5760"/>
        </w:tabs>
        <w:ind w:left="5760" w:hanging="360"/>
      </w:pPr>
      <w:rPr>
        <w:rFonts w:ascii="Times New Roman" w:hAnsi="Times New Roman" w:hint="default"/>
      </w:rPr>
    </w:lvl>
    <w:lvl w:ilvl="8" w:tplc="A4F2640E" w:tentative="1">
      <w:start w:val="1"/>
      <w:numFmt w:val="bullet"/>
      <w:lvlText w:val="♦"/>
      <w:lvlJc w:val="left"/>
      <w:pPr>
        <w:tabs>
          <w:tab w:val="num" w:pos="6480"/>
        </w:tabs>
        <w:ind w:left="6480" w:hanging="360"/>
      </w:pPr>
      <w:rPr>
        <w:rFonts w:ascii="Times New Roman" w:hAnsi="Times New Roman" w:hint="default"/>
      </w:rPr>
    </w:lvl>
  </w:abstractNum>
  <w:abstractNum w:abstractNumId="4">
    <w:nsid w:val="26CD431D"/>
    <w:multiLevelType w:val="hybridMultilevel"/>
    <w:tmpl w:val="D48A6790"/>
    <w:lvl w:ilvl="0" w:tplc="87EAC40C">
      <w:start w:val="1"/>
      <w:numFmt w:val="bullet"/>
      <w:lvlText w:val="■"/>
      <w:lvlJc w:val="left"/>
      <w:pPr>
        <w:tabs>
          <w:tab w:val="num" w:pos="720"/>
        </w:tabs>
        <w:ind w:left="720" w:hanging="360"/>
      </w:pPr>
      <w:rPr>
        <w:rFonts w:ascii="Times New Roman" w:hAnsi="Times New Roman" w:hint="default"/>
      </w:rPr>
    </w:lvl>
    <w:lvl w:ilvl="1" w:tplc="8FC4F6A0" w:tentative="1">
      <w:start w:val="1"/>
      <w:numFmt w:val="bullet"/>
      <w:lvlText w:val="■"/>
      <w:lvlJc w:val="left"/>
      <w:pPr>
        <w:tabs>
          <w:tab w:val="num" w:pos="1440"/>
        </w:tabs>
        <w:ind w:left="1440" w:hanging="360"/>
      </w:pPr>
      <w:rPr>
        <w:rFonts w:ascii="Times New Roman" w:hAnsi="Times New Roman" w:hint="default"/>
      </w:rPr>
    </w:lvl>
    <w:lvl w:ilvl="2" w:tplc="0D165FDA">
      <w:start w:val="1"/>
      <w:numFmt w:val="bullet"/>
      <w:lvlText w:val="■"/>
      <w:lvlJc w:val="left"/>
      <w:pPr>
        <w:tabs>
          <w:tab w:val="num" w:pos="2160"/>
        </w:tabs>
        <w:ind w:left="2160" w:hanging="360"/>
      </w:pPr>
      <w:rPr>
        <w:rFonts w:ascii="Times New Roman" w:hAnsi="Times New Roman" w:hint="default"/>
      </w:rPr>
    </w:lvl>
    <w:lvl w:ilvl="3" w:tplc="C0507842" w:tentative="1">
      <w:start w:val="1"/>
      <w:numFmt w:val="bullet"/>
      <w:lvlText w:val="■"/>
      <w:lvlJc w:val="left"/>
      <w:pPr>
        <w:tabs>
          <w:tab w:val="num" w:pos="2880"/>
        </w:tabs>
        <w:ind w:left="2880" w:hanging="360"/>
      </w:pPr>
      <w:rPr>
        <w:rFonts w:ascii="Times New Roman" w:hAnsi="Times New Roman" w:hint="default"/>
      </w:rPr>
    </w:lvl>
    <w:lvl w:ilvl="4" w:tplc="D634319A" w:tentative="1">
      <w:start w:val="1"/>
      <w:numFmt w:val="bullet"/>
      <w:lvlText w:val="■"/>
      <w:lvlJc w:val="left"/>
      <w:pPr>
        <w:tabs>
          <w:tab w:val="num" w:pos="3600"/>
        </w:tabs>
        <w:ind w:left="3600" w:hanging="360"/>
      </w:pPr>
      <w:rPr>
        <w:rFonts w:ascii="Times New Roman" w:hAnsi="Times New Roman" w:hint="default"/>
      </w:rPr>
    </w:lvl>
    <w:lvl w:ilvl="5" w:tplc="364A3C3A" w:tentative="1">
      <w:start w:val="1"/>
      <w:numFmt w:val="bullet"/>
      <w:lvlText w:val="■"/>
      <w:lvlJc w:val="left"/>
      <w:pPr>
        <w:tabs>
          <w:tab w:val="num" w:pos="4320"/>
        </w:tabs>
        <w:ind w:left="4320" w:hanging="360"/>
      </w:pPr>
      <w:rPr>
        <w:rFonts w:ascii="Times New Roman" w:hAnsi="Times New Roman" w:hint="default"/>
      </w:rPr>
    </w:lvl>
    <w:lvl w:ilvl="6" w:tplc="DBD2BFA8" w:tentative="1">
      <w:start w:val="1"/>
      <w:numFmt w:val="bullet"/>
      <w:lvlText w:val="■"/>
      <w:lvlJc w:val="left"/>
      <w:pPr>
        <w:tabs>
          <w:tab w:val="num" w:pos="5040"/>
        </w:tabs>
        <w:ind w:left="5040" w:hanging="360"/>
      </w:pPr>
      <w:rPr>
        <w:rFonts w:ascii="Times New Roman" w:hAnsi="Times New Roman" w:hint="default"/>
      </w:rPr>
    </w:lvl>
    <w:lvl w:ilvl="7" w:tplc="18E45C74" w:tentative="1">
      <w:start w:val="1"/>
      <w:numFmt w:val="bullet"/>
      <w:lvlText w:val="■"/>
      <w:lvlJc w:val="left"/>
      <w:pPr>
        <w:tabs>
          <w:tab w:val="num" w:pos="5760"/>
        </w:tabs>
        <w:ind w:left="5760" w:hanging="360"/>
      </w:pPr>
      <w:rPr>
        <w:rFonts w:ascii="Times New Roman" w:hAnsi="Times New Roman" w:hint="default"/>
      </w:rPr>
    </w:lvl>
    <w:lvl w:ilvl="8" w:tplc="5A9463F8" w:tentative="1">
      <w:start w:val="1"/>
      <w:numFmt w:val="bullet"/>
      <w:lvlText w:val="■"/>
      <w:lvlJc w:val="left"/>
      <w:pPr>
        <w:tabs>
          <w:tab w:val="num" w:pos="6480"/>
        </w:tabs>
        <w:ind w:left="6480" w:hanging="360"/>
      </w:pPr>
      <w:rPr>
        <w:rFonts w:ascii="Times New Roman" w:hAnsi="Times New Roman" w:hint="default"/>
      </w:rPr>
    </w:lvl>
  </w:abstractNum>
  <w:abstractNum w:abstractNumId="5">
    <w:nsid w:val="28322D7F"/>
    <w:multiLevelType w:val="hybridMultilevel"/>
    <w:tmpl w:val="48684CBC"/>
    <w:lvl w:ilvl="0" w:tplc="26249722">
      <w:start w:val="1"/>
      <w:numFmt w:val="bullet"/>
      <w:lvlText w:val="♦"/>
      <w:lvlJc w:val="left"/>
      <w:pPr>
        <w:tabs>
          <w:tab w:val="num" w:pos="720"/>
        </w:tabs>
        <w:ind w:left="720" w:hanging="360"/>
      </w:pPr>
      <w:rPr>
        <w:rFonts w:ascii="Times New Roman" w:hAnsi="Times New Roman" w:hint="default"/>
      </w:rPr>
    </w:lvl>
    <w:lvl w:ilvl="1" w:tplc="84D085DA">
      <w:start w:val="1"/>
      <w:numFmt w:val="bullet"/>
      <w:lvlText w:val="♦"/>
      <w:lvlJc w:val="left"/>
      <w:pPr>
        <w:tabs>
          <w:tab w:val="num" w:pos="1440"/>
        </w:tabs>
        <w:ind w:left="1440" w:hanging="360"/>
      </w:pPr>
      <w:rPr>
        <w:rFonts w:ascii="Times New Roman" w:hAnsi="Times New Roman" w:hint="default"/>
      </w:rPr>
    </w:lvl>
    <w:lvl w:ilvl="2" w:tplc="91641206">
      <w:start w:val="994"/>
      <w:numFmt w:val="bullet"/>
      <w:lvlText w:val="■"/>
      <w:lvlJc w:val="left"/>
      <w:pPr>
        <w:tabs>
          <w:tab w:val="num" w:pos="2160"/>
        </w:tabs>
        <w:ind w:left="2160" w:hanging="360"/>
      </w:pPr>
      <w:rPr>
        <w:rFonts w:ascii="Times New Roman" w:hAnsi="Times New Roman" w:hint="default"/>
      </w:rPr>
    </w:lvl>
    <w:lvl w:ilvl="3" w:tplc="EC10C130" w:tentative="1">
      <w:start w:val="1"/>
      <w:numFmt w:val="bullet"/>
      <w:lvlText w:val="♦"/>
      <w:lvlJc w:val="left"/>
      <w:pPr>
        <w:tabs>
          <w:tab w:val="num" w:pos="2880"/>
        </w:tabs>
        <w:ind w:left="2880" w:hanging="360"/>
      </w:pPr>
      <w:rPr>
        <w:rFonts w:ascii="Times New Roman" w:hAnsi="Times New Roman" w:hint="default"/>
      </w:rPr>
    </w:lvl>
    <w:lvl w:ilvl="4" w:tplc="037629B8" w:tentative="1">
      <w:start w:val="1"/>
      <w:numFmt w:val="bullet"/>
      <w:lvlText w:val="♦"/>
      <w:lvlJc w:val="left"/>
      <w:pPr>
        <w:tabs>
          <w:tab w:val="num" w:pos="3600"/>
        </w:tabs>
        <w:ind w:left="3600" w:hanging="360"/>
      </w:pPr>
      <w:rPr>
        <w:rFonts w:ascii="Times New Roman" w:hAnsi="Times New Roman" w:hint="default"/>
      </w:rPr>
    </w:lvl>
    <w:lvl w:ilvl="5" w:tplc="D930A310" w:tentative="1">
      <w:start w:val="1"/>
      <w:numFmt w:val="bullet"/>
      <w:lvlText w:val="♦"/>
      <w:lvlJc w:val="left"/>
      <w:pPr>
        <w:tabs>
          <w:tab w:val="num" w:pos="4320"/>
        </w:tabs>
        <w:ind w:left="4320" w:hanging="360"/>
      </w:pPr>
      <w:rPr>
        <w:rFonts w:ascii="Times New Roman" w:hAnsi="Times New Roman" w:hint="default"/>
      </w:rPr>
    </w:lvl>
    <w:lvl w:ilvl="6" w:tplc="33C0B868" w:tentative="1">
      <w:start w:val="1"/>
      <w:numFmt w:val="bullet"/>
      <w:lvlText w:val="♦"/>
      <w:lvlJc w:val="left"/>
      <w:pPr>
        <w:tabs>
          <w:tab w:val="num" w:pos="5040"/>
        </w:tabs>
        <w:ind w:left="5040" w:hanging="360"/>
      </w:pPr>
      <w:rPr>
        <w:rFonts w:ascii="Times New Roman" w:hAnsi="Times New Roman" w:hint="default"/>
      </w:rPr>
    </w:lvl>
    <w:lvl w:ilvl="7" w:tplc="2600331E" w:tentative="1">
      <w:start w:val="1"/>
      <w:numFmt w:val="bullet"/>
      <w:lvlText w:val="♦"/>
      <w:lvlJc w:val="left"/>
      <w:pPr>
        <w:tabs>
          <w:tab w:val="num" w:pos="5760"/>
        </w:tabs>
        <w:ind w:left="5760" w:hanging="360"/>
      </w:pPr>
      <w:rPr>
        <w:rFonts w:ascii="Times New Roman" w:hAnsi="Times New Roman" w:hint="default"/>
      </w:rPr>
    </w:lvl>
    <w:lvl w:ilvl="8" w:tplc="7D7225BA" w:tentative="1">
      <w:start w:val="1"/>
      <w:numFmt w:val="bullet"/>
      <w:lvlText w:val="♦"/>
      <w:lvlJc w:val="left"/>
      <w:pPr>
        <w:tabs>
          <w:tab w:val="num" w:pos="6480"/>
        </w:tabs>
        <w:ind w:left="6480" w:hanging="360"/>
      </w:pPr>
      <w:rPr>
        <w:rFonts w:ascii="Times New Roman" w:hAnsi="Times New Roman" w:hint="default"/>
      </w:rPr>
    </w:lvl>
  </w:abstractNum>
  <w:abstractNum w:abstractNumId="6">
    <w:nsid w:val="28492335"/>
    <w:multiLevelType w:val="hybridMultilevel"/>
    <w:tmpl w:val="D1C0535A"/>
    <w:lvl w:ilvl="0" w:tplc="F4308846">
      <w:start w:val="1"/>
      <w:numFmt w:val="bullet"/>
      <w:lvlText w:val="♦"/>
      <w:lvlJc w:val="left"/>
      <w:pPr>
        <w:tabs>
          <w:tab w:val="num" w:pos="720"/>
        </w:tabs>
        <w:ind w:left="720" w:hanging="360"/>
      </w:pPr>
      <w:rPr>
        <w:rFonts w:ascii="Times New Roman" w:hAnsi="Times New Roman" w:hint="default"/>
      </w:rPr>
    </w:lvl>
    <w:lvl w:ilvl="1" w:tplc="602AAA7C">
      <w:start w:val="1"/>
      <w:numFmt w:val="bullet"/>
      <w:lvlText w:val="♦"/>
      <w:lvlJc w:val="left"/>
      <w:pPr>
        <w:tabs>
          <w:tab w:val="num" w:pos="1440"/>
        </w:tabs>
        <w:ind w:left="1440" w:hanging="360"/>
      </w:pPr>
      <w:rPr>
        <w:rFonts w:ascii="Times New Roman" w:hAnsi="Times New Roman" w:hint="default"/>
      </w:rPr>
    </w:lvl>
    <w:lvl w:ilvl="2" w:tplc="E174A3E2" w:tentative="1">
      <w:start w:val="1"/>
      <w:numFmt w:val="bullet"/>
      <w:lvlText w:val="♦"/>
      <w:lvlJc w:val="left"/>
      <w:pPr>
        <w:tabs>
          <w:tab w:val="num" w:pos="2160"/>
        </w:tabs>
        <w:ind w:left="2160" w:hanging="360"/>
      </w:pPr>
      <w:rPr>
        <w:rFonts w:ascii="Times New Roman" w:hAnsi="Times New Roman" w:hint="default"/>
      </w:rPr>
    </w:lvl>
    <w:lvl w:ilvl="3" w:tplc="B4F0CA16" w:tentative="1">
      <w:start w:val="1"/>
      <w:numFmt w:val="bullet"/>
      <w:lvlText w:val="♦"/>
      <w:lvlJc w:val="left"/>
      <w:pPr>
        <w:tabs>
          <w:tab w:val="num" w:pos="2880"/>
        </w:tabs>
        <w:ind w:left="2880" w:hanging="360"/>
      </w:pPr>
      <w:rPr>
        <w:rFonts w:ascii="Times New Roman" w:hAnsi="Times New Roman" w:hint="default"/>
      </w:rPr>
    </w:lvl>
    <w:lvl w:ilvl="4" w:tplc="41443620" w:tentative="1">
      <w:start w:val="1"/>
      <w:numFmt w:val="bullet"/>
      <w:lvlText w:val="♦"/>
      <w:lvlJc w:val="left"/>
      <w:pPr>
        <w:tabs>
          <w:tab w:val="num" w:pos="3600"/>
        </w:tabs>
        <w:ind w:left="3600" w:hanging="360"/>
      </w:pPr>
      <w:rPr>
        <w:rFonts w:ascii="Times New Roman" w:hAnsi="Times New Roman" w:hint="default"/>
      </w:rPr>
    </w:lvl>
    <w:lvl w:ilvl="5" w:tplc="C6E60C7C" w:tentative="1">
      <w:start w:val="1"/>
      <w:numFmt w:val="bullet"/>
      <w:lvlText w:val="♦"/>
      <w:lvlJc w:val="left"/>
      <w:pPr>
        <w:tabs>
          <w:tab w:val="num" w:pos="4320"/>
        </w:tabs>
        <w:ind w:left="4320" w:hanging="360"/>
      </w:pPr>
      <w:rPr>
        <w:rFonts w:ascii="Times New Roman" w:hAnsi="Times New Roman" w:hint="default"/>
      </w:rPr>
    </w:lvl>
    <w:lvl w:ilvl="6" w:tplc="6ED09522" w:tentative="1">
      <w:start w:val="1"/>
      <w:numFmt w:val="bullet"/>
      <w:lvlText w:val="♦"/>
      <w:lvlJc w:val="left"/>
      <w:pPr>
        <w:tabs>
          <w:tab w:val="num" w:pos="5040"/>
        </w:tabs>
        <w:ind w:left="5040" w:hanging="360"/>
      </w:pPr>
      <w:rPr>
        <w:rFonts w:ascii="Times New Roman" w:hAnsi="Times New Roman" w:hint="default"/>
      </w:rPr>
    </w:lvl>
    <w:lvl w:ilvl="7" w:tplc="DCC4EC84" w:tentative="1">
      <w:start w:val="1"/>
      <w:numFmt w:val="bullet"/>
      <w:lvlText w:val="♦"/>
      <w:lvlJc w:val="left"/>
      <w:pPr>
        <w:tabs>
          <w:tab w:val="num" w:pos="5760"/>
        </w:tabs>
        <w:ind w:left="5760" w:hanging="360"/>
      </w:pPr>
      <w:rPr>
        <w:rFonts w:ascii="Times New Roman" w:hAnsi="Times New Roman" w:hint="default"/>
      </w:rPr>
    </w:lvl>
    <w:lvl w:ilvl="8" w:tplc="32D819AA" w:tentative="1">
      <w:start w:val="1"/>
      <w:numFmt w:val="bullet"/>
      <w:lvlText w:val="♦"/>
      <w:lvlJc w:val="left"/>
      <w:pPr>
        <w:tabs>
          <w:tab w:val="num" w:pos="6480"/>
        </w:tabs>
        <w:ind w:left="6480" w:hanging="360"/>
      </w:pPr>
      <w:rPr>
        <w:rFonts w:ascii="Times New Roman" w:hAnsi="Times New Roman" w:hint="default"/>
      </w:rPr>
    </w:lvl>
  </w:abstractNum>
  <w:abstractNum w:abstractNumId="7">
    <w:nsid w:val="38095ED2"/>
    <w:multiLevelType w:val="hybridMultilevel"/>
    <w:tmpl w:val="AFA616EA"/>
    <w:lvl w:ilvl="0" w:tplc="73ACECEE">
      <w:start w:val="1"/>
      <w:numFmt w:val="bullet"/>
      <w:lvlText w:val="●"/>
      <w:lvlJc w:val="left"/>
      <w:pPr>
        <w:tabs>
          <w:tab w:val="num" w:pos="720"/>
        </w:tabs>
        <w:ind w:left="720" w:hanging="360"/>
      </w:pPr>
      <w:rPr>
        <w:rFonts w:ascii="Times New Roman" w:hAnsi="Times New Roman" w:hint="default"/>
      </w:rPr>
    </w:lvl>
    <w:lvl w:ilvl="1" w:tplc="194608FC" w:tentative="1">
      <w:start w:val="1"/>
      <w:numFmt w:val="bullet"/>
      <w:lvlText w:val="●"/>
      <w:lvlJc w:val="left"/>
      <w:pPr>
        <w:tabs>
          <w:tab w:val="num" w:pos="1440"/>
        </w:tabs>
        <w:ind w:left="1440" w:hanging="360"/>
      </w:pPr>
      <w:rPr>
        <w:rFonts w:ascii="Times New Roman" w:hAnsi="Times New Roman" w:hint="default"/>
      </w:rPr>
    </w:lvl>
    <w:lvl w:ilvl="2" w:tplc="194A80A8" w:tentative="1">
      <w:start w:val="1"/>
      <w:numFmt w:val="bullet"/>
      <w:lvlText w:val="●"/>
      <w:lvlJc w:val="left"/>
      <w:pPr>
        <w:tabs>
          <w:tab w:val="num" w:pos="2160"/>
        </w:tabs>
        <w:ind w:left="2160" w:hanging="360"/>
      </w:pPr>
      <w:rPr>
        <w:rFonts w:ascii="Times New Roman" w:hAnsi="Times New Roman" w:hint="default"/>
      </w:rPr>
    </w:lvl>
    <w:lvl w:ilvl="3" w:tplc="0A328DFE" w:tentative="1">
      <w:start w:val="1"/>
      <w:numFmt w:val="bullet"/>
      <w:lvlText w:val="●"/>
      <w:lvlJc w:val="left"/>
      <w:pPr>
        <w:tabs>
          <w:tab w:val="num" w:pos="2880"/>
        </w:tabs>
        <w:ind w:left="2880" w:hanging="360"/>
      </w:pPr>
      <w:rPr>
        <w:rFonts w:ascii="Times New Roman" w:hAnsi="Times New Roman" w:hint="default"/>
      </w:rPr>
    </w:lvl>
    <w:lvl w:ilvl="4" w:tplc="DFDA2AB8" w:tentative="1">
      <w:start w:val="1"/>
      <w:numFmt w:val="bullet"/>
      <w:lvlText w:val="●"/>
      <w:lvlJc w:val="left"/>
      <w:pPr>
        <w:tabs>
          <w:tab w:val="num" w:pos="3600"/>
        </w:tabs>
        <w:ind w:left="3600" w:hanging="360"/>
      </w:pPr>
      <w:rPr>
        <w:rFonts w:ascii="Times New Roman" w:hAnsi="Times New Roman" w:hint="default"/>
      </w:rPr>
    </w:lvl>
    <w:lvl w:ilvl="5" w:tplc="24D68E64" w:tentative="1">
      <w:start w:val="1"/>
      <w:numFmt w:val="bullet"/>
      <w:lvlText w:val="●"/>
      <w:lvlJc w:val="left"/>
      <w:pPr>
        <w:tabs>
          <w:tab w:val="num" w:pos="4320"/>
        </w:tabs>
        <w:ind w:left="4320" w:hanging="360"/>
      </w:pPr>
      <w:rPr>
        <w:rFonts w:ascii="Times New Roman" w:hAnsi="Times New Roman" w:hint="default"/>
      </w:rPr>
    </w:lvl>
    <w:lvl w:ilvl="6" w:tplc="040E0C98" w:tentative="1">
      <w:start w:val="1"/>
      <w:numFmt w:val="bullet"/>
      <w:lvlText w:val="●"/>
      <w:lvlJc w:val="left"/>
      <w:pPr>
        <w:tabs>
          <w:tab w:val="num" w:pos="5040"/>
        </w:tabs>
        <w:ind w:left="5040" w:hanging="360"/>
      </w:pPr>
      <w:rPr>
        <w:rFonts w:ascii="Times New Roman" w:hAnsi="Times New Roman" w:hint="default"/>
      </w:rPr>
    </w:lvl>
    <w:lvl w:ilvl="7" w:tplc="66006A80" w:tentative="1">
      <w:start w:val="1"/>
      <w:numFmt w:val="bullet"/>
      <w:lvlText w:val="●"/>
      <w:lvlJc w:val="left"/>
      <w:pPr>
        <w:tabs>
          <w:tab w:val="num" w:pos="5760"/>
        </w:tabs>
        <w:ind w:left="5760" w:hanging="360"/>
      </w:pPr>
      <w:rPr>
        <w:rFonts w:ascii="Times New Roman" w:hAnsi="Times New Roman" w:hint="default"/>
      </w:rPr>
    </w:lvl>
    <w:lvl w:ilvl="8" w:tplc="4A3668EE" w:tentative="1">
      <w:start w:val="1"/>
      <w:numFmt w:val="bullet"/>
      <w:lvlText w:val="●"/>
      <w:lvlJc w:val="left"/>
      <w:pPr>
        <w:tabs>
          <w:tab w:val="num" w:pos="6480"/>
        </w:tabs>
        <w:ind w:left="6480" w:hanging="360"/>
      </w:pPr>
      <w:rPr>
        <w:rFonts w:ascii="Times New Roman" w:hAnsi="Times New Roman" w:hint="default"/>
      </w:rPr>
    </w:lvl>
  </w:abstractNum>
  <w:abstractNum w:abstractNumId="8">
    <w:nsid w:val="3DEC39AE"/>
    <w:multiLevelType w:val="hybridMultilevel"/>
    <w:tmpl w:val="175A2174"/>
    <w:lvl w:ilvl="0" w:tplc="BD5E53AE">
      <w:start w:val="1"/>
      <w:numFmt w:val="bullet"/>
      <w:lvlText w:val="♦"/>
      <w:lvlJc w:val="left"/>
      <w:pPr>
        <w:tabs>
          <w:tab w:val="num" w:pos="720"/>
        </w:tabs>
        <w:ind w:left="720" w:hanging="360"/>
      </w:pPr>
      <w:rPr>
        <w:rFonts w:ascii="Times New Roman" w:hAnsi="Times New Roman" w:hint="default"/>
      </w:rPr>
    </w:lvl>
    <w:lvl w:ilvl="1" w:tplc="BF107A7E">
      <w:start w:val="1"/>
      <w:numFmt w:val="bullet"/>
      <w:lvlText w:val="♦"/>
      <w:lvlJc w:val="left"/>
      <w:pPr>
        <w:tabs>
          <w:tab w:val="num" w:pos="1440"/>
        </w:tabs>
        <w:ind w:left="1440" w:hanging="360"/>
      </w:pPr>
      <w:rPr>
        <w:rFonts w:ascii="Times New Roman" w:hAnsi="Times New Roman" w:hint="default"/>
      </w:rPr>
    </w:lvl>
    <w:lvl w:ilvl="2" w:tplc="A740C9EA" w:tentative="1">
      <w:start w:val="1"/>
      <w:numFmt w:val="bullet"/>
      <w:lvlText w:val="♦"/>
      <w:lvlJc w:val="left"/>
      <w:pPr>
        <w:tabs>
          <w:tab w:val="num" w:pos="2160"/>
        </w:tabs>
        <w:ind w:left="2160" w:hanging="360"/>
      </w:pPr>
      <w:rPr>
        <w:rFonts w:ascii="Times New Roman" w:hAnsi="Times New Roman" w:hint="default"/>
      </w:rPr>
    </w:lvl>
    <w:lvl w:ilvl="3" w:tplc="A12C7F7E" w:tentative="1">
      <w:start w:val="1"/>
      <w:numFmt w:val="bullet"/>
      <w:lvlText w:val="♦"/>
      <w:lvlJc w:val="left"/>
      <w:pPr>
        <w:tabs>
          <w:tab w:val="num" w:pos="2880"/>
        </w:tabs>
        <w:ind w:left="2880" w:hanging="360"/>
      </w:pPr>
      <w:rPr>
        <w:rFonts w:ascii="Times New Roman" w:hAnsi="Times New Roman" w:hint="default"/>
      </w:rPr>
    </w:lvl>
    <w:lvl w:ilvl="4" w:tplc="9E5CDA60" w:tentative="1">
      <w:start w:val="1"/>
      <w:numFmt w:val="bullet"/>
      <w:lvlText w:val="♦"/>
      <w:lvlJc w:val="left"/>
      <w:pPr>
        <w:tabs>
          <w:tab w:val="num" w:pos="3600"/>
        </w:tabs>
        <w:ind w:left="3600" w:hanging="360"/>
      </w:pPr>
      <w:rPr>
        <w:rFonts w:ascii="Times New Roman" w:hAnsi="Times New Roman" w:hint="default"/>
      </w:rPr>
    </w:lvl>
    <w:lvl w:ilvl="5" w:tplc="372263C0" w:tentative="1">
      <w:start w:val="1"/>
      <w:numFmt w:val="bullet"/>
      <w:lvlText w:val="♦"/>
      <w:lvlJc w:val="left"/>
      <w:pPr>
        <w:tabs>
          <w:tab w:val="num" w:pos="4320"/>
        </w:tabs>
        <w:ind w:left="4320" w:hanging="360"/>
      </w:pPr>
      <w:rPr>
        <w:rFonts w:ascii="Times New Roman" w:hAnsi="Times New Roman" w:hint="default"/>
      </w:rPr>
    </w:lvl>
    <w:lvl w:ilvl="6" w:tplc="59D4A432" w:tentative="1">
      <w:start w:val="1"/>
      <w:numFmt w:val="bullet"/>
      <w:lvlText w:val="♦"/>
      <w:lvlJc w:val="left"/>
      <w:pPr>
        <w:tabs>
          <w:tab w:val="num" w:pos="5040"/>
        </w:tabs>
        <w:ind w:left="5040" w:hanging="360"/>
      </w:pPr>
      <w:rPr>
        <w:rFonts w:ascii="Times New Roman" w:hAnsi="Times New Roman" w:hint="default"/>
      </w:rPr>
    </w:lvl>
    <w:lvl w:ilvl="7" w:tplc="BB80A8AC" w:tentative="1">
      <w:start w:val="1"/>
      <w:numFmt w:val="bullet"/>
      <w:lvlText w:val="♦"/>
      <w:lvlJc w:val="left"/>
      <w:pPr>
        <w:tabs>
          <w:tab w:val="num" w:pos="5760"/>
        </w:tabs>
        <w:ind w:left="5760" w:hanging="360"/>
      </w:pPr>
      <w:rPr>
        <w:rFonts w:ascii="Times New Roman" w:hAnsi="Times New Roman" w:hint="default"/>
      </w:rPr>
    </w:lvl>
    <w:lvl w:ilvl="8" w:tplc="5C48CE38" w:tentative="1">
      <w:start w:val="1"/>
      <w:numFmt w:val="bullet"/>
      <w:lvlText w:val="♦"/>
      <w:lvlJc w:val="left"/>
      <w:pPr>
        <w:tabs>
          <w:tab w:val="num" w:pos="6480"/>
        </w:tabs>
        <w:ind w:left="6480" w:hanging="360"/>
      </w:pPr>
      <w:rPr>
        <w:rFonts w:ascii="Times New Roman" w:hAnsi="Times New Roman" w:hint="default"/>
      </w:rPr>
    </w:lvl>
  </w:abstractNum>
  <w:abstractNum w:abstractNumId="9">
    <w:nsid w:val="424E6DA1"/>
    <w:multiLevelType w:val="hybridMultilevel"/>
    <w:tmpl w:val="EE584D4A"/>
    <w:lvl w:ilvl="0" w:tplc="9D925B1C">
      <w:start w:val="1"/>
      <w:numFmt w:val="bullet"/>
      <w:lvlText w:val="♦"/>
      <w:lvlJc w:val="left"/>
      <w:pPr>
        <w:tabs>
          <w:tab w:val="num" w:pos="720"/>
        </w:tabs>
        <w:ind w:left="720" w:hanging="360"/>
      </w:pPr>
      <w:rPr>
        <w:rFonts w:ascii="Times New Roman" w:hAnsi="Times New Roman" w:hint="default"/>
      </w:rPr>
    </w:lvl>
    <w:lvl w:ilvl="1" w:tplc="BC8612DC">
      <w:start w:val="1"/>
      <w:numFmt w:val="bullet"/>
      <w:lvlText w:val="♦"/>
      <w:lvlJc w:val="left"/>
      <w:pPr>
        <w:tabs>
          <w:tab w:val="num" w:pos="1440"/>
        </w:tabs>
        <w:ind w:left="1440" w:hanging="360"/>
      </w:pPr>
      <w:rPr>
        <w:rFonts w:ascii="Times New Roman" w:hAnsi="Times New Roman" w:hint="default"/>
      </w:rPr>
    </w:lvl>
    <w:lvl w:ilvl="2" w:tplc="BFA0F7A8" w:tentative="1">
      <w:start w:val="1"/>
      <w:numFmt w:val="bullet"/>
      <w:lvlText w:val="♦"/>
      <w:lvlJc w:val="left"/>
      <w:pPr>
        <w:tabs>
          <w:tab w:val="num" w:pos="2160"/>
        </w:tabs>
        <w:ind w:left="2160" w:hanging="360"/>
      </w:pPr>
      <w:rPr>
        <w:rFonts w:ascii="Times New Roman" w:hAnsi="Times New Roman" w:hint="default"/>
      </w:rPr>
    </w:lvl>
    <w:lvl w:ilvl="3" w:tplc="7AF8EA2A" w:tentative="1">
      <w:start w:val="1"/>
      <w:numFmt w:val="bullet"/>
      <w:lvlText w:val="♦"/>
      <w:lvlJc w:val="left"/>
      <w:pPr>
        <w:tabs>
          <w:tab w:val="num" w:pos="2880"/>
        </w:tabs>
        <w:ind w:left="2880" w:hanging="360"/>
      </w:pPr>
      <w:rPr>
        <w:rFonts w:ascii="Times New Roman" w:hAnsi="Times New Roman" w:hint="default"/>
      </w:rPr>
    </w:lvl>
    <w:lvl w:ilvl="4" w:tplc="EB0CE7B2" w:tentative="1">
      <w:start w:val="1"/>
      <w:numFmt w:val="bullet"/>
      <w:lvlText w:val="♦"/>
      <w:lvlJc w:val="left"/>
      <w:pPr>
        <w:tabs>
          <w:tab w:val="num" w:pos="3600"/>
        </w:tabs>
        <w:ind w:left="3600" w:hanging="360"/>
      </w:pPr>
      <w:rPr>
        <w:rFonts w:ascii="Times New Roman" w:hAnsi="Times New Roman" w:hint="default"/>
      </w:rPr>
    </w:lvl>
    <w:lvl w:ilvl="5" w:tplc="322E5C0A" w:tentative="1">
      <w:start w:val="1"/>
      <w:numFmt w:val="bullet"/>
      <w:lvlText w:val="♦"/>
      <w:lvlJc w:val="left"/>
      <w:pPr>
        <w:tabs>
          <w:tab w:val="num" w:pos="4320"/>
        </w:tabs>
        <w:ind w:left="4320" w:hanging="360"/>
      </w:pPr>
      <w:rPr>
        <w:rFonts w:ascii="Times New Roman" w:hAnsi="Times New Roman" w:hint="default"/>
      </w:rPr>
    </w:lvl>
    <w:lvl w:ilvl="6" w:tplc="3E56CC3E" w:tentative="1">
      <w:start w:val="1"/>
      <w:numFmt w:val="bullet"/>
      <w:lvlText w:val="♦"/>
      <w:lvlJc w:val="left"/>
      <w:pPr>
        <w:tabs>
          <w:tab w:val="num" w:pos="5040"/>
        </w:tabs>
        <w:ind w:left="5040" w:hanging="360"/>
      </w:pPr>
      <w:rPr>
        <w:rFonts w:ascii="Times New Roman" w:hAnsi="Times New Roman" w:hint="default"/>
      </w:rPr>
    </w:lvl>
    <w:lvl w:ilvl="7" w:tplc="04E072E8" w:tentative="1">
      <w:start w:val="1"/>
      <w:numFmt w:val="bullet"/>
      <w:lvlText w:val="♦"/>
      <w:lvlJc w:val="left"/>
      <w:pPr>
        <w:tabs>
          <w:tab w:val="num" w:pos="5760"/>
        </w:tabs>
        <w:ind w:left="5760" w:hanging="360"/>
      </w:pPr>
      <w:rPr>
        <w:rFonts w:ascii="Times New Roman" w:hAnsi="Times New Roman" w:hint="default"/>
      </w:rPr>
    </w:lvl>
    <w:lvl w:ilvl="8" w:tplc="B5A63ED0" w:tentative="1">
      <w:start w:val="1"/>
      <w:numFmt w:val="bullet"/>
      <w:lvlText w:val="♦"/>
      <w:lvlJc w:val="left"/>
      <w:pPr>
        <w:tabs>
          <w:tab w:val="num" w:pos="6480"/>
        </w:tabs>
        <w:ind w:left="6480" w:hanging="360"/>
      </w:pPr>
      <w:rPr>
        <w:rFonts w:ascii="Times New Roman" w:hAnsi="Times New Roman" w:hint="default"/>
      </w:rPr>
    </w:lvl>
  </w:abstractNum>
  <w:abstractNum w:abstractNumId="10">
    <w:nsid w:val="557B1D99"/>
    <w:multiLevelType w:val="hybridMultilevel"/>
    <w:tmpl w:val="6A20B082"/>
    <w:lvl w:ilvl="0" w:tplc="FD9AB03C">
      <w:start w:val="1"/>
      <w:numFmt w:val="bullet"/>
      <w:lvlText w:val="♦"/>
      <w:lvlJc w:val="left"/>
      <w:pPr>
        <w:tabs>
          <w:tab w:val="num" w:pos="720"/>
        </w:tabs>
        <w:ind w:left="720" w:hanging="360"/>
      </w:pPr>
      <w:rPr>
        <w:rFonts w:ascii="Times New Roman" w:hAnsi="Times New Roman" w:hint="default"/>
      </w:rPr>
    </w:lvl>
    <w:lvl w:ilvl="1" w:tplc="7F42AD00">
      <w:start w:val="1"/>
      <w:numFmt w:val="bullet"/>
      <w:lvlText w:val="♦"/>
      <w:lvlJc w:val="left"/>
      <w:pPr>
        <w:tabs>
          <w:tab w:val="num" w:pos="1440"/>
        </w:tabs>
        <w:ind w:left="1440" w:hanging="360"/>
      </w:pPr>
      <w:rPr>
        <w:rFonts w:ascii="Times New Roman" w:hAnsi="Times New Roman" w:hint="default"/>
      </w:rPr>
    </w:lvl>
    <w:lvl w:ilvl="2" w:tplc="601A2642" w:tentative="1">
      <w:start w:val="1"/>
      <w:numFmt w:val="bullet"/>
      <w:lvlText w:val="♦"/>
      <w:lvlJc w:val="left"/>
      <w:pPr>
        <w:tabs>
          <w:tab w:val="num" w:pos="2160"/>
        </w:tabs>
        <w:ind w:left="2160" w:hanging="360"/>
      </w:pPr>
      <w:rPr>
        <w:rFonts w:ascii="Times New Roman" w:hAnsi="Times New Roman" w:hint="default"/>
      </w:rPr>
    </w:lvl>
    <w:lvl w:ilvl="3" w:tplc="374A900E" w:tentative="1">
      <w:start w:val="1"/>
      <w:numFmt w:val="bullet"/>
      <w:lvlText w:val="♦"/>
      <w:lvlJc w:val="left"/>
      <w:pPr>
        <w:tabs>
          <w:tab w:val="num" w:pos="2880"/>
        </w:tabs>
        <w:ind w:left="2880" w:hanging="360"/>
      </w:pPr>
      <w:rPr>
        <w:rFonts w:ascii="Times New Roman" w:hAnsi="Times New Roman" w:hint="default"/>
      </w:rPr>
    </w:lvl>
    <w:lvl w:ilvl="4" w:tplc="08AC2294" w:tentative="1">
      <w:start w:val="1"/>
      <w:numFmt w:val="bullet"/>
      <w:lvlText w:val="♦"/>
      <w:lvlJc w:val="left"/>
      <w:pPr>
        <w:tabs>
          <w:tab w:val="num" w:pos="3600"/>
        </w:tabs>
        <w:ind w:left="3600" w:hanging="360"/>
      </w:pPr>
      <w:rPr>
        <w:rFonts w:ascii="Times New Roman" w:hAnsi="Times New Roman" w:hint="default"/>
      </w:rPr>
    </w:lvl>
    <w:lvl w:ilvl="5" w:tplc="FD809CE2" w:tentative="1">
      <w:start w:val="1"/>
      <w:numFmt w:val="bullet"/>
      <w:lvlText w:val="♦"/>
      <w:lvlJc w:val="left"/>
      <w:pPr>
        <w:tabs>
          <w:tab w:val="num" w:pos="4320"/>
        </w:tabs>
        <w:ind w:left="4320" w:hanging="360"/>
      </w:pPr>
      <w:rPr>
        <w:rFonts w:ascii="Times New Roman" w:hAnsi="Times New Roman" w:hint="default"/>
      </w:rPr>
    </w:lvl>
    <w:lvl w:ilvl="6" w:tplc="2794A2F4" w:tentative="1">
      <w:start w:val="1"/>
      <w:numFmt w:val="bullet"/>
      <w:lvlText w:val="♦"/>
      <w:lvlJc w:val="left"/>
      <w:pPr>
        <w:tabs>
          <w:tab w:val="num" w:pos="5040"/>
        </w:tabs>
        <w:ind w:left="5040" w:hanging="360"/>
      </w:pPr>
      <w:rPr>
        <w:rFonts w:ascii="Times New Roman" w:hAnsi="Times New Roman" w:hint="default"/>
      </w:rPr>
    </w:lvl>
    <w:lvl w:ilvl="7" w:tplc="03C643EA" w:tentative="1">
      <w:start w:val="1"/>
      <w:numFmt w:val="bullet"/>
      <w:lvlText w:val="♦"/>
      <w:lvlJc w:val="left"/>
      <w:pPr>
        <w:tabs>
          <w:tab w:val="num" w:pos="5760"/>
        </w:tabs>
        <w:ind w:left="5760" w:hanging="360"/>
      </w:pPr>
      <w:rPr>
        <w:rFonts w:ascii="Times New Roman" w:hAnsi="Times New Roman" w:hint="default"/>
      </w:rPr>
    </w:lvl>
    <w:lvl w:ilvl="8" w:tplc="C186B67E" w:tentative="1">
      <w:start w:val="1"/>
      <w:numFmt w:val="bullet"/>
      <w:lvlText w:val="♦"/>
      <w:lvlJc w:val="left"/>
      <w:pPr>
        <w:tabs>
          <w:tab w:val="num" w:pos="6480"/>
        </w:tabs>
        <w:ind w:left="6480" w:hanging="360"/>
      </w:pPr>
      <w:rPr>
        <w:rFonts w:ascii="Times New Roman" w:hAnsi="Times New Roman" w:hint="default"/>
      </w:rPr>
    </w:lvl>
  </w:abstractNum>
  <w:abstractNum w:abstractNumId="11">
    <w:nsid w:val="5D315DEC"/>
    <w:multiLevelType w:val="hybridMultilevel"/>
    <w:tmpl w:val="E06E7350"/>
    <w:lvl w:ilvl="0" w:tplc="59A8FD36">
      <w:start w:val="1"/>
      <w:numFmt w:val="bullet"/>
      <w:lvlText w:val="●"/>
      <w:lvlJc w:val="left"/>
      <w:pPr>
        <w:tabs>
          <w:tab w:val="num" w:pos="720"/>
        </w:tabs>
        <w:ind w:left="720" w:hanging="360"/>
      </w:pPr>
      <w:rPr>
        <w:rFonts w:ascii="Times New Roman" w:hAnsi="Times New Roman" w:hint="default"/>
      </w:rPr>
    </w:lvl>
    <w:lvl w:ilvl="1" w:tplc="BA8404D8">
      <w:start w:val="994"/>
      <w:numFmt w:val="bullet"/>
      <w:lvlText w:val="♦"/>
      <w:lvlJc w:val="left"/>
      <w:pPr>
        <w:tabs>
          <w:tab w:val="num" w:pos="1440"/>
        </w:tabs>
        <w:ind w:left="1440" w:hanging="360"/>
      </w:pPr>
      <w:rPr>
        <w:rFonts w:ascii="Times New Roman" w:hAnsi="Times New Roman" w:hint="default"/>
      </w:rPr>
    </w:lvl>
    <w:lvl w:ilvl="2" w:tplc="3DE2511E" w:tentative="1">
      <w:start w:val="1"/>
      <w:numFmt w:val="bullet"/>
      <w:lvlText w:val="●"/>
      <w:lvlJc w:val="left"/>
      <w:pPr>
        <w:tabs>
          <w:tab w:val="num" w:pos="2160"/>
        </w:tabs>
        <w:ind w:left="2160" w:hanging="360"/>
      </w:pPr>
      <w:rPr>
        <w:rFonts w:ascii="Times New Roman" w:hAnsi="Times New Roman" w:hint="default"/>
      </w:rPr>
    </w:lvl>
    <w:lvl w:ilvl="3" w:tplc="3CAE6520" w:tentative="1">
      <w:start w:val="1"/>
      <w:numFmt w:val="bullet"/>
      <w:lvlText w:val="●"/>
      <w:lvlJc w:val="left"/>
      <w:pPr>
        <w:tabs>
          <w:tab w:val="num" w:pos="2880"/>
        </w:tabs>
        <w:ind w:left="2880" w:hanging="360"/>
      </w:pPr>
      <w:rPr>
        <w:rFonts w:ascii="Times New Roman" w:hAnsi="Times New Roman" w:hint="default"/>
      </w:rPr>
    </w:lvl>
    <w:lvl w:ilvl="4" w:tplc="15F266C8" w:tentative="1">
      <w:start w:val="1"/>
      <w:numFmt w:val="bullet"/>
      <w:lvlText w:val="●"/>
      <w:lvlJc w:val="left"/>
      <w:pPr>
        <w:tabs>
          <w:tab w:val="num" w:pos="3600"/>
        </w:tabs>
        <w:ind w:left="3600" w:hanging="360"/>
      </w:pPr>
      <w:rPr>
        <w:rFonts w:ascii="Times New Roman" w:hAnsi="Times New Roman" w:hint="default"/>
      </w:rPr>
    </w:lvl>
    <w:lvl w:ilvl="5" w:tplc="9E06C344" w:tentative="1">
      <w:start w:val="1"/>
      <w:numFmt w:val="bullet"/>
      <w:lvlText w:val="●"/>
      <w:lvlJc w:val="left"/>
      <w:pPr>
        <w:tabs>
          <w:tab w:val="num" w:pos="4320"/>
        </w:tabs>
        <w:ind w:left="4320" w:hanging="360"/>
      </w:pPr>
      <w:rPr>
        <w:rFonts w:ascii="Times New Roman" w:hAnsi="Times New Roman" w:hint="default"/>
      </w:rPr>
    </w:lvl>
    <w:lvl w:ilvl="6" w:tplc="C4C2F912" w:tentative="1">
      <w:start w:val="1"/>
      <w:numFmt w:val="bullet"/>
      <w:lvlText w:val="●"/>
      <w:lvlJc w:val="left"/>
      <w:pPr>
        <w:tabs>
          <w:tab w:val="num" w:pos="5040"/>
        </w:tabs>
        <w:ind w:left="5040" w:hanging="360"/>
      </w:pPr>
      <w:rPr>
        <w:rFonts w:ascii="Times New Roman" w:hAnsi="Times New Roman" w:hint="default"/>
      </w:rPr>
    </w:lvl>
    <w:lvl w:ilvl="7" w:tplc="F4B42834" w:tentative="1">
      <w:start w:val="1"/>
      <w:numFmt w:val="bullet"/>
      <w:lvlText w:val="●"/>
      <w:lvlJc w:val="left"/>
      <w:pPr>
        <w:tabs>
          <w:tab w:val="num" w:pos="5760"/>
        </w:tabs>
        <w:ind w:left="5760" w:hanging="360"/>
      </w:pPr>
      <w:rPr>
        <w:rFonts w:ascii="Times New Roman" w:hAnsi="Times New Roman" w:hint="default"/>
      </w:rPr>
    </w:lvl>
    <w:lvl w:ilvl="8" w:tplc="B7F2356E" w:tentative="1">
      <w:start w:val="1"/>
      <w:numFmt w:val="bullet"/>
      <w:lvlText w:val="●"/>
      <w:lvlJc w:val="left"/>
      <w:pPr>
        <w:tabs>
          <w:tab w:val="num" w:pos="6480"/>
        </w:tabs>
        <w:ind w:left="6480" w:hanging="360"/>
      </w:pPr>
      <w:rPr>
        <w:rFonts w:ascii="Times New Roman" w:hAnsi="Times New Roman" w:hint="default"/>
      </w:rPr>
    </w:lvl>
  </w:abstractNum>
  <w:abstractNum w:abstractNumId="12">
    <w:nsid w:val="5EDA189A"/>
    <w:multiLevelType w:val="hybridMultilevel"/>
    <w:tmpl w:val="F35EF0DA"/>
    <w:lvl w:ilvl="0" w:tplc="8BB4DB50">
      <w:start w:val="1"/>
      <w:numFmt w:val="bullet"/>
      <w:lvlText w:val="♦"/>
      <w:lvlJc w:val="left"/>
      <w:pPr>
        <w:tabs>
          <w:tab w:val="num" w:pos="720"/>
        </w:tabs>
        <w:ind w:left="720" w:hanging="360"/>
      </w:pPr>
      <w:rPr>
        <w:rFonts w:ascii="Times New Roman" w:hAnsi="Times New Roman" w:hint="default"/>
      </w:rPr>
    </w:lvl>
    <w:lvl w:ilvl="1" w:tplc="455C66EE">
      <w:start w:val="1"/>
      <w:numFmt w:val="bullet"/>
      <w:lvlText w:val="♦"/>
      <w:lvlJc w:val="left"/>
      <w:pPr>
        <w:tabs>
          <w:tab w:val="num" w:pos="1440"/>
        </w:tabs>
        <w:ind w:left="1440" w:hanging="360"/>
      </w:pPr>
      <w:rPr>
        <w:rFonts w:ascii="Times New Roman" w:hAnsi="Times New Roman" w:hint="default"/>
      </w:rPr>
    </w:lvl>
    <w:lvl w:ilvl="2" w:tplc="473087C4" w:tentative="1">
      <w:start w:val="1"/>
      <w:numFmt w:val="bullet"/>
      <w:lvlText w:val="♦"/>
      <w:lvlJc w:val="left"/>
      <w:pPr>
        <w:tabs>
          <w:tab w:val="num" w:pos="2160"/>
        </w:tabs>
        <w:ind w:left="2160" w:hanging="360"/>
      </w:pPr>
      <w:rPr>
        <w:rFonts w:ascii="Times New Roman" w:hAnsi="Times New Roman" w:hint="default"/>
      </w:rPr>
    </w:lvl>
    <w:lvl w:ilvl="3" w:tplc="D09C91A8" w:tentative="1">
      <w:start w:val="1"/>
      <w:numFmt w:val="bullet"/>
      <w:lvlText w:val="♦"/>
      <w:lvlJc w:val="left"/>
      <w:pPr>
        <w:tabs>
          <w:tab w:val="num" w:pos="2880"/>
        </w:tabs>
        <w:ind w:left="2880" w:hanging="360"/>
      </w:pPr>
      <w:rPr>
        <w:rFonts w:ascii="Times New Roman" w:hAnsi="Times New Roman" w:hint="default"/>
      </w:rPr>
    </w:lvl>
    <w:lvl w:ilvl="4" w:tplc="4A0288CE" w:tentative="1">
      <w:start w:val="1"/>
      <w:numFmt w:val="bullet"/>
      <w:lvlText w:val="♦"/>
      <w:lvlJc w:val="left"/>
      <w:pPr>
        <w:tabs>
          <w:tab w:val="num" w:pos="3600"/>
        </w:tabs>
        <w:ind w:left="3600" w:hanging="360"/>
      </w:pPr>
      <w:rPr>
        <w:rFonts w:ascii="Times New Roman" w:hAnsi="Times New Roman" w:hint="default"/>
      </w:rPr>
    </w:lvl>
    <w:lvl w:ilvl="5" w:tplc="B6DE0068" w:tentative="1">
      <w:start w:val="1"/>
      <w:numFmt w:val="bullet"/>
      <w:lvlText w:val="♦"/>
      <w:lvlJc w:val="left"/>
      <w:pPr>
        <w:tabs>
          <w:tab w:val="num" w:pos="4320"/>
        </w:tabs>
        <w:ind w:left="4320" w:hanging="360"/>
      </w:pPr>
      <w:rPr>
        <w:rFonts w:ascii="Times New Roman" w:hAnsi="Times New Roman" w:hint="default"/>
      </w:rPr>
    </w:lvl>
    <w:lvl w:ilvl="6" w:tplc="10FCF406" w:tentative="1">
      <w:start w:val="1"/>
      <w:numFmt w:val="bullet"/>
      <w:lvlText w:val="♦"/>
      <w:lvlJc w:val="left"/>
      <w:pPr>
        <w:tabs>
          <w:tab w:val="num" w:pos="5040"/>
        </w:tabs>
        <w:ind w:left="5040" w:hanging="360"/>
      </w:pPr>
      <w:rPr>
        <w:rFonts w:ascii="Times New Roman" w:hAnsi="Times New Roman" w:hint="default"/>
      </w:rPr>
    </w:lvl>
    <w:lvl w:ilvl="7" w:tplc="4EAA25E2" w:tentative="1">
      <w:start w:val="1"/>
      <w:numFmt w:val="bullet"/>
      <w:lvlText w:val="♦"/>
      <w:lvlJc w:val="left"/>
      <w:pPr>
        <w:tabs>
          <w:tab w:val="num" w:pos="5760"/>
        </w:tabs>
        <w:ind w:left="5760" w:hanging="360"/>
      </w:pPr>
      <w:rPr>
        <w:rFonts w:ascii="Times New Roman" w:hAnsi="Times New Roman" w:hint="default"/>
      </w:rPr>
    </w:lvl>
    <w:lvl w:ilvl="8" w:tplc="B698867C" w:tentative="1">
      <w:start w:val="1"/>
      <w:numFmt w:val="bullet"/>
      <w:lvlText w:val="♦"/>
      <w:lvlJc w:val="left"/>
      <w:pPr>
        <w:tabs>
          <w:tab w:val="num" w:pos="6480"/>
        </w:tabs>
        <w:ind w:left="6480" w:hanging="360"/>
      </w:pPr>
      <w:rPr>
        <w:rFonts w:ascii="Times New Roman" w:hAnsi="Times New Roman" w:hint="default"/>
      </w:rPr>
    </w:lvl>
  </w:abstractNum>
  <w:abstractNum w:abstractNumId="13">
    <w:nsid w:val="70676121"/>
    <w:multiLevelType w:val="hybridMultilevel"/>
    <w:tmpl w:val="3E5493B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735A0F3D"/>
    <w:multiLevelType w:val="hybridMultilevel"/>
    <w:tmpl w:val="A6BAC2DE"/>
    <w:lvl w:ilvl="0" w:tplc="63EA899C">
      <w:start w:val="1"/>
      <w:numFmt w:val="bullet"/>
      <w:lvlText w:val="●"/>
      <w:lvlJc w:val="left"/>
      <w:pPr>
        <w:tabs>
          <w:tab w:val="num" w:pos="720"/>
        </w:tabs>
        <w:ind w:left="720" w:hanging="360"/>
      </w:pPr>
      <w:rPr>
        <w:rFonts w:ascii="Times New Roman" w:hAnsi="Times New Roman" w:hint="default"/>
      </w:rPr>
    </w:lvl>
    <w:lvl w:ilvl="1" w:tplc="A6BA9FBC" w:tentative="1">
      <w:start w:val="1"/>
      <w:numFmt w:val="bullet"/>
      <w:lvlText w:val="●"/>
      <w:lvlJc w:val="left"/>
      <w:pPr>
        <w:tabs>
          <w:tab w:val="num" w:pos="1440"/>
        </w:tabs>
        <w:ind w:left="1440" w:hanging="360"/>
      </w:pPr>
      <w:rPr>
        <w:rFonts w:ascii="Times New Roman" w:hAnsi="Times New Roman" w:hint="default"/>
      </w:rPr>
    </w:lvl>
    <w:lvl w:ilvl="2" w:tplc="76EA6E26" w:tentative="1">
      <w:start w:val="1"/>
      <w:numFmt w:val="bullet"/>
      <w:lvlText w:val="●"/>
      <w:lvlJc w:val="left"/>
      <w:pPr>
        <w:tabs>
          <w:tab w:val="num" w:pos="2160"/>
        </w:tabs>
        <w:ind w:left="2160" w:hanging="360"/>
      </w:pPr>
      <w:rPr>
        <w:rFonts w:ascii="Times New Roman" w:hAnsi="Times New Roman" w:hint="default"/>
      </w:rPr>
    </w:lvl>
    <w:lvl w:ilvl="3" w:tplc="126E6096" w:tentative="1">
      <w:start w:val="1"/>
      <w:numFmt w:val="bullet"/>
      <w:lvlText w:val="●"/>
      <w:lvlJc w:val="left"/>
      <w:pPr>
        <w:tabs>
          <w:tab w:val="num" w:pos="2880"/>
        </w:tabs>
        <w:ind w:left="2880" w:hanging="360"/>
      </w:pPr>
      <w:rPr>
        <w:rFonts w:ascii="Times New Roman" w:hAnsi="Times New Roman" w:hint="default"/>
      </w:rPr>
    </w:lvl>
    <w:lvl w:ilvl="4" w:tplc="B12C6606" w:tentative="1">
      <w:start w:val="1"/>
      <w:numFmt w:val="bullet"/>
      <w:lvlText w:val="●"/>
      <w:lvlJc w:val="left"/>
      <w:pPr>
        <w:tabs>
          <w:tab w:val="num" w:pos="3600"/>
        </w:tabs>
        <w:ind w:left="3600" w:hanging="360"/>
      </w:pPr>
      <w:rPr>
        <w:rFonts w:ascii="Times New Roman" w:hAnsi="Times New Roman" w:hint="default"/>
      </w:rPr>
    </w:lvl>
    <w:lvl w:ilvl="5" w:tplc="65DCFDBE" w:tentative="1">
      <w:start w:val="1"/>
      <w:numFmt w:val="bullet"/>
      <w:lvlText w:val="●"/>
      <w:lvlJc w:val="left"/>
      <w:pPr>
        <w:tabs>
          <w:tab w:val="num" w:pos="4320"/>
        </w:tabs>
        <w:ind w:left="4320" w:hanging="360"/>
      </w:pPr>
      <w:rPr>
        <w:rFonts w:ascii="Times New Roman" w:hAnsi="Times New Roman" w:hint="default"/>
      </w:rPr>
    </w:lvl>
    <w:lvl w:ilvl="6" w:tplc="09C878EE" w:tentative="1">
      <w:start w:val="1"/>
      <w:numFmt w:val="bullet"/>
      <w:lvlText w:val="●"/>
      <w:lvlJc w:val="left"/>
      <w:pPr>
        <w:tabs>
          <w:tab w:val="num" w:pos="5040"/>
        </w:tabs>
        <w:ind w:left="5040" w:hanging="360"/>
      </w:pPr>
      <w:rPr>
        <w:rFonts w:ascii="Times New Roman" w:hAnsi="Times New Roman" w:hint="default"/>
      </w:rPr>
    </w:lvl>
    <w:lvl w:ilvl="7" w:tplc="E916AB3E" w:tentative="1">
      <w:start w:val="1"/>
      <w:numFmt w:val="bullet"/>
      <w:lvlText w:val="●"/>
      <w:lvlJc w:val="left"/>
      <w:pPr>
        <w:tabs>
          <w:tab w:val="num" w:pos="5760"/>
        </w:tabs>
        <w:ind w:left="5760" w:hanging="360"/>
      </w:pPr>
      <w:rPr>
        <w:rFonts w:ascii="Times New Roman" w:hAnsi="Times New Roman" w:hint="default"/>
      </w:rPr>
    </w:lvl>
    <w:lvl w:ilvl="8" w:tplc="ECAE8558" w:tentative="1">
      <w:start w:val="1"/>
      <w:numFmt w:val="bullet"/>
      <w:lvlText w:val="●"/>
      <w:lvlJc w:val="left"/>
      <w:pPr>
        <w:tabs>
          <w:tab w:val="num" w:pos="6480"/>
        </w:tabs>
        <w:ind w:left="6480" w:hanging="360"/>
      </w:pPr>
      <w:rPr>
        <w:rFonts w:ascii="Times New Roman" w:hAnsi="Times New Roman" w:hint="default"/>
      </w:rPr>
    </w:lvl>
  </w:abstractNum>
  <w:abstractNum w:abstractNumId="15">
    <w:nsid w:val="75C13BC3"/>
    <w:multiLevelType w:val="hybridMultilevel"/>
    <w:tmpl w:val="F2D0C772"/>
    <w:lvl w:ilvl="0" w:tplc="D6C6F62E">
      <w:start w:val="1"/>
      <w:numFmt w:val="bullet"/>
      <w:lvlText w:val="♦"/>
      <w:lvlJc w:val="left"/>
      <w:pPr>
        <w:tabs>
          <w:tab w:val="num" w:pos="720"/>
        </w:tabs>
        <w:ind w:left="720" w:hanging="360"/>
      </w:pPr>
      <w:rPr>
        <w:rFonts w:ascii="Times New Roman" w:hAnsi="Times New Roman" w:hint="default"/>
      </w:rPr>
    </w:lvl>
    <w:lvl w:ilvl="1" w:tplc="07C21E2E">
      <w:start w:val="1"/>
      <w:numFmt w:val="bullet"/>
      <w:lvlText w:val="♦"/>
      <w:lvlJc w:val="left"/>
      <w:pPr>
        <w:tabs>
          <w:tab w:val="num" w:pos="1440"/>
        </w:tabs>
        <w:ind w:left="1440" w:hanging="360"/>
      </w:pPr>
      <w:rPr>
        <w:rFonts w:ascii="Times New Roman" w:hAnsi="Times New Roman" w:hint="default"/>
      </w:rPr>
    </w:lvl>
    <w:lvl w:ilvl="2" w:tplc="1F64BA22" w:tentative="1">
      <w:start w:val="1"/>
      <w:numFmt w:val="bullet"/>
      <w:lvlText w:val="♦"/>
      <w:lvlJc w:val="left"/>
      <w:pPr>
        <w:tabs>
          <w:tab w:val="num" w:pos="2160"/>
        </w:tabs>
        <w:ind w:left="2160" w:hanging="360"/>
      </w:pPr>
      <w:rPr>
        <w:rFonts w:ascii="Times New Roman" w:hAnsi="Times New Roman" w:hint="default"/>
      </w:rPr>
    </w:lvl>
    <w:lvl w:ilvl="3" w:tplc="5EC63778" w:tentative="1">
      <w:start w:val="1"/>
      <w:numFmt w:val="bullet"/>
      <w:lvlText w:val="♦"/>
      <w:lvlJc w:val="left"/>
      <w:pPr>
        <w:tabs>
          <w:tab w:val="num" w:pos="2880"/>
        </w:tabs>
        <w:ind w:left="2880" w:hanging="360"/>
      </w:pPr>
      <w:rPr>
        <w:rFonts w:ascii="Times New Roman" w:hAnsi="Times New Roman" w:hint="default"/>
      </w:rPr>
    </w:lvl>
    <w:lvl w:ilvl="4" w:tplc="6A409AE0" w:tentative="1">
      <w:start w:val="1"/>
      <w:numFmt w:val="bullet"/>
      <w:lvlText w:val="♦"/>
      <w:lvlJc w:val="left"/>
      <w:pPr>
        <w:tabs>
          <w:tab w:val="num" w:pos="3600"/>
        </w:tabs>
        <w:ind w:left="3600" w:hanging="360"/>
      </w:pPr>
      <w:rPr>
        <w:rFonts w:ascii="Times New Roman" w:hAnsi="Times New Roman" w:hint="default"/>
      </w:rPr>
    </w:lvl>
    <w:lvl w:ilvl="5" w:tplc="268C359E" w:tentative="1">
      <w:start w:val="1"/>
      <w:numFmt w:val="bullet"/>
      <w:lvlText w:val="♦"/>
      <w:lvlJc w:val="left"/>
      <w:pPr>
        <w:tabs>
          <w:tab w:val="num" w:pos="4320"/>
        </w:tabs>
        <w:ind w:left="4320" w:hanging="360"/>
      </w:pPr>
      <w:rPr>
        <w:rFonts w:ascii="Times New Roman" w:hAnsi="Times New Roman" w:hint="default"/>
      </w:rPr>
    </w:lvl>
    <w:lvl w:ilvl="6" w:tplc="7BC6E45C" w:tentative="1">
      <w:start w:val="1"/>
      <w:numFmt w:val="bullet"/>
      <w:lvlText w:val="♦"/>
      <w:lvlJc w:val="left"/>
      <w:pPr>
        <w:tabs>
          <w:tab w:val="num" w:pos="5040"/>
        </w:tabs>
        <w:ind w:left="5040" w:hanging="360"/>
      </w:pPr>
      <w:rPr>
        <w:rFonts w:ascii="Times New Roman" w:hAnsi="Times New Roman" w:hint="default"/>
      </w:rPr>
    </w:lvl>
    <w:lvl w:ilvl="7" w:tplc="5B462990" w:tentative="1">
      <w:start w:val="1"/>
      <w:numFmt w:val="bullet"/>
      <w:lvlText w:val="♦"/>
      <w:lvlJc w:val="left"/>
      <w:pPr>
        <w:tabs>
          <w:tab w:val="num" w:pos="5760"/>
        </w:tabs>
        <w:ind w:left="5760" w:hanging="360"/>
      </w:pPr>
      <w:rPr>
        <w:rFonts w:ascii="Times New Roman" w:hAnsi="Times New Roman" w:hint="default"/>
      </w:rPr>
    </w:lvl>
    <w:lvl w:ilvl="8" w:tplc="C48A9B84" w:tentative="1">
      <w:start w:val="1"/>
      <w:numFmt w:val="bullet"/>
      <w:lvlText w:val="♦"/>
      <w:lvlJc w:val="left"/>
      <w:pPr>
        <w:tabs>
          <w:tab w:val="num" w:pos="6480"/>
        </w:tabs>
        <w:ind w:left="6480" w:hanging="360"/>
      </w:pPr>
      <w:rPr>
        <w:rFonts w:ascii="Times New Roman" w:hAnsi="Times New Roman" w:hint="default"/>
      </w:rPr>
    </w:lvl>
  </w:abstractNum>
  <w:abstractNum w:abstractNumId="16">
    <w:nsid w:val="771D7446"/>
    <w:multiLevelType w:val="hybridMultilevel"/>
    <w:tmpl w:val="F252C050"/>
    <w:lvl w:ilvl="0" w:tplc="6AAA7BDE">
      <w:start w:val="1"/>
      <w:numFmt w:val="bullet"/>
      <w:lvlText w:val="♦"/>
      <w:lvlJc w:val="left"/>
      <w:pPr>
        <w:tabs>
          <w:tab w:val="num" w:pos="720"/>
        </w:tabs>
        <w:ind w:left="720" w:hanging="360"/>
      </w:pPr>
      <w:rPr>
        <w:rFonts w:ascii="Times New Roman" w:hAnsi="Times New Roman" w:hint="default"/>
      </w:rPr>
    </w:lvl>
    <w:lvl w:ilvl="1" w:tplc="599669F0">
      <w:start w:val="1"/>
      <w:numFmt w:val="bullet"/>
      <w:lvlText w:val="♦"/>
      <w:lvlJc w:val="left"/>
      <w:pPr>
        <w:tabs>
          <w:tab w:val="num" w:pos="1440"/>
        </w:tabs>
        <w:ind w:left="1440" w:hanging="360"/>
      </w:pPr>
      <w:rPr>
        <w:rFonts w:ascii="Times New Roman" w:hAnsi="Times New Roman" w:hint="default"/>
      </w:rPr>
    </w:lvl>
    <w:lvl w:ilvl="2" w:tplc="B8CAC66A" w:tentative="1">
      <w:start w:val="1"/>
      <w:numFmt w:val="bullet"/>
      <w:lvlText w:val="♦"/>
      <w:lvlJc w:val="left"/>
      <w:pPr>
        <w:tabs>
          <w:tab w:val="num" w:pos="2160"/>
        </w:tabs>
        <w:ind w:left="2160" w:hanging="360"/>
      </w:pPr>
      <w:rPr>
        <w:rFonts w:ascii="Times New Roman" w:hAnsi="Times New Roman" w:hint="default"/>
      </w:rPr>
    </w:lvl>
    <w:lvl w:ilvl="3" w:tplc="50F05FB6" w:tentative="1">
      <w:start w:val="1"/>
      <w:numFmt w:val="bullet"/>
      <w:lvlText w:val="♦"/>
      <w:lvlJc w:val="left"/>
      <w:pPr>
        <w:tabs>
          <w:tab w:val="num" w:pos="2880"/>
        </w:tabs>
        <w:ind w:left="2880" w:hanging="360"/>
      </w:pPr>
      <w:rPr>
        <w:rFonts w:ascii="Times New Roman" w:hAnsi="Times New Roman" w:hint="default"/>
      </w:rPr>
    </w:lvl>
    <w:lvl w:ilvl="4" w:tplc="2334D9F8" w:tentative="1">
      <w:start w:val="1"/>
      <w:numFmt w:val="bullet"/>
      <w:lvlText w:val="♦"/>
      <w:lvlJc w:val="left"/>
      <w:pPr>
        <w:tabs>
          <w:tab w:val="num" w:pos="3600"/>
        </w:tabs>
        <w:ind w:left="3600" w:hanging="360"/>
      </w:pPr>
      <w:rPr>
        <w:rFonts w:ascii="Times New Roman" w:hAnsi="Times New Roman" w:hint="default"/>
      </w:rPr>
    </w:lvl>
    <w:lvl w:ilvl="5" w:tplc="A1ACC200" w:tentative="1">
      <w:start w:val="1"/>
      <w:numFmt w:val="bullet"/>
      <w:lvlText w:val="♦"/>
      <w:lvlJc w:val="left"/>
      <w:pPr>
        <w:tabs>
          <w:tab w:val="num" w:pos="4320"/>
        </w:tabs>
        <w:ind w:left="4320" w:hanging="360"/>
      </w:pPr>
      <w:rPr>
        <w:rFonts w:ascii="Times New Roman" w:hAnsi="Times New Roman" w:hint="default"/>
      </w:rPr>
    </w:lvl>
    <w:lvl w:ilvl="6" w:tplc="ECA2BF3E" w:tentative="1">
      <w:start w:val="1"/>
      <w:numFmt w:val="bullet"/>
      <w:lvlText w:val="♦"/>
      <w:lvlJc w:val="left"/>
      <w:pPr>
        <w:tabs>
          <w:tab w:val="num" w:pos="5040"/>
        </w:tabs>
        <w:ind w:left="5040" w:hanging="360"/>
      </w:pPr>
      <w:rPr>
        <w:rFonts w:ascii="Times New Roman" w:hAnsi="Times New Roman" w:hint="default"/>
      </w:rPr>
    </w:lvl>
    <w:lvl w:ilvl="7" w:tplc="2CE80FCA" w:tentative="1">
      <w:start w:val="1"/>
      <w:numFmt w:val="bullet"/>
      <w:lvlText w:val="♦"/>
      <w:lvlJc w:val="left"/>
      <w:pPr>
        <w:tabs>
          <w:tab w:val="num" w:pos="5760"/>
        </w:tabs>
        <w:ind w:left="5760" w:hanging="360"/>
      </w:pPr>
      <w:rPr>
        <w:rFonts w:ascii="Times New Roman" w:hAnsi="Times New Roman" w:hint="default"/>
      </w:rPr>
    </w:lvl>
    <w:lvl w:ilvl="8" w:tplc="FE3875D0"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13"/>
  </w:num>
  <w:num w:numId="3">
    <w:abstractNumId w:val="5"/>
  </w:num>
  <w:num w:numId="4">
    <w:abstractNumId w:val="11"/>
  </w:num>
  <w:num w:numId="5">
    <w:abstractNumId w:val="4"/>
  </w:num>
  <w:num w:numId="6">
    <w:abstractNumId w:val="12"/>
  </w:num>
  <w:num w:numId="7">
    <w:abstractNumId w:val="0"/>
  </w:num>
  <w:num w:numId="8">
    <w:abstractNumId w:val="15"/>
  </w:num>
  <w:num w:numId="9">
    <w:abstractNumId w:val="6"/>
  </w:num>
  <w:num w:numId="10">
    <w:abstractNumId w:val="7"/>
  </w:num>
  <w:num w:numId="11">
    <w:abstractNumId w:val="14"/>
  </w:num>
  <w:num w:numId="12">
    <w:abstractNumId w:val="10"/>
  </w:num>
  <w:num w:numId="13">
    <w:abstractNumId w:val="9"/>
  </w:num>
  <w:num w:numId="14">
    <w:abstractNumId w:val="16"/>
  </w:num>
  <w:num w:numId="15">
    <w:abstractNumId w:val="8"/>
  </w:num>
  <w:num w:numId="16">
    <w:abstractNumId w:val="3"/>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E22FE3"/>
    <w:rsid w:val="00090480"/>
    <w:rsid w:val="001025D3"/>
    <w:rsid w:val="00111934"/>
    <w:rsid w:val="00161C75"/>
    <w:rsid w:val="00183263"/>
    <w:rsid w:val="002300A6"/>
    <w:rsid w:val="0023405F"/>
    <w:rsid w:val="002A425C"/>
    <w:rsid w:val="00486010"/>
    <w:rsid w:val="004911FB"/>
    <w:rsid w:val="0049626E"/>
    <w:rsid w:val="004F0859"/>
    <w:rsid w:val="004F172B"/>
    <w:rsid w:val="00550F3F"/>
    <w:rsid w:val="005F7BA9"/>
    <w:rsid w:val="00695F25"/>
    <w:rsid w:val="006D0A76"/>
    <w:rsid w:val="006D3A9A"/>
    <w:rsid w:val="00795E0A"/>
    <w:rsid w:val="00836167"/>
    <w:rsid w:val="00854512"/>
    <w:rsid w:val="00881CF0"/>
    <w:rsid w:val="00893DE5"/>
    <w:rsid w:val="008E29A4"/>
    <w:rsid w:val="00921DA3"/>
    <w:rsid w:val="00942867"/>
    <w:rsid w:val="009D7DB3"/>
    <w:rsid w:val="00A13C6D"/>
    <w:rsid w:val="00A15E46"/>
    <w:rsid w:val="00A7337B"/>
    <w:rsid w:val="00AF37AB"/>
    <w:rsid w:val="00B34BB9"/>
    <w:rsid w:val="00BB5D98"/>
    <w:rsid w:val="00C11C29"/>
    <w:rsid w:val="00C40053"/>
    <w:rsid w:val="00C84BEE"/>
    <w:rsid w:val="00D07AA3"/>
    <w:rsid w:val="00DB322B"/>
    <w:rsid w:val="00DF558F"/>
    <w:rsid w:val="00E22FE3"/>
    <w:rsid w:val="00E27935"/>
    <w:rsid w:val="00E674D0"/>
    <w:rsid w:val="00E83F21"/>
    <w:rsid w:val="00FA45EC"/>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DB3"/>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11FB"/>
    <w:pPr>
      <w:ind w:left="720"/>
      <w:contextualSpacing/>
    </w:pPr>
  </w:style>
</w:styles>
</file>

<file path=word/webSettings.xml><?xml version="1.0" encoding="utf-8"?>
<w:webSettings xmlns:r="http://schemas.openxmlformats.org/officeDocument/2006/relationships" xmlns:w="http://schemas.openxmlformats.org/wordprocessingml/2006/main">
  <w:divs>
    <w:div w:id="389157614">
      <w:bodyDiv w:val="1"/>
      <w:marLeft w:val="0"/>
      <w:marRight w:val="0"/>
      <w:marTop w:val="0"/>
      <w:marBottom w:val="0"/>
      <w:divBdr>
        <w:top w:val="none" w:sz="0" w:space="0" w:color="auto"/>
        <w:left w:val="none" w:sz="0" w:space="0" w:color="auto"/>
        <w:bottom w:val="none" w:sz="0" w:space="0" w:color="auto"/>
        <w:right w:val="none" w:sz="0" w:space="0" w:color="auto"/>
      </w:divBdr>
      <w:divsChild>
        <w:div w:id="2060855653">
          <w:marLeft w:val="1166"/>
          <w:marRight w:val="0"/>
          <w:marTop w:val="134"/>
          <w:marBottom w:val="0"/>
          <w:divBdr>
            <w:top w:val="none" w:sz="0" w:space="0" w:color="auto"/>
            <w:left w:val="none" w:sz="0" w:space="0" w:color="auto"/>
            <w:bottom w:val="none" w:sz="0" w:space="0" w:color="auto"/>
            <w:right w:val="none" w:sz="0" w:space="0" w:color="auto"/>
          </w:divBdr>
        </w:div>
        <w:div w:id="372466402">
          <w:marLeft w:val="1166"/>
          <w:marRight w:val="0"/>
          <w:marTop w:val="134"/>
          <w:marBottom w:val="0"/>
          <w:divBdr>
            <w:top w:val="none" w:sz="0" w:space="0" w:color="auto"/>
            <w:left w:val="none" w:sz="0" w:space="0" w:color="auto"/>
            <w:bottom w:val="none" w:sz="0" w:space="0" w:color="auto"/>
            <w:right w:val="none" w:sz="0" w:space="0" w:color="auto"/>
          </w:divBdr>
        </w:div>
      </w:divsChild>
    </w:div>
    <w:div w:id="472794628">
      <w:bodyDiv w:val="1"/>
      <w:marLeft w:val="0"/>
      <w:marRight w:val="0"/>
      <w:marTop w:val="0"/>
      <w:marBottom w:val="0"/>
      <w:divBdr>
        <w:top w:val="none" w:sz="0" w:space="0" w:color="auto"/>
        <w:left w:val="none" w:sz="0" w:space="0" w:color="auto"/>
        <w:bottom w:val="none" w:sz="0" w:space="0" w:color="auto"/>
        <w:right w:val="none" w:sz="0" w:space="0" w:color="auto"/>
      </w:divBdr>
      <w:divsChild>
        <w:div w:id="744693713">
          <w:marLeft w:val="547"/>
          <w:marRight w:val="0"/>
          <w:marTop w:val="134"/>
          <w:marBottom w:val="0"/>
          <w:divBdr>
            <w:top w:val="none" w:sz="0" w:space="0" w:color="auto"/>
            <w:left w:val="none" w:sz="0" w:space="0" w:color="auto"/>
            <w:bottom w:val="none" w:sz="0" w:space="0" w:color="auto"/>
            <w:right w:val="none" w:sz="0" w:space="0" w:color="auto"/>
          </w:divBdr>
        </w:div>
      </w:divsChild>
    </w:div>
    <w:div w:id="506990938">
      <w:bodyDiv w:val="1"/>
      <w:marLeft w:val="0"/>
      <w:marRight w:val="0"/>
      <w:marTop w:val="0"/>
      <w:marBottom w:val="0"/>
      <w:divBdr>
        <w:top w:val="none" w:sz="0" w:space="0" w:color="auto"/>
        <w:left w:val="none" w:sz="0" w:space="0" w:color="auto"/>
        <w:bottom w:val="none" w:sz="0" w:space="0" w:color="auto"/>
        <w:right w:val="none" w:sz="0" w:space="0" w:color="auto"/>
      </w:divBdr>
      <w:divsChild>
        <w:div w:id="299767072">
          <w:marLeft w:val="1166"/>
          <w:marRight w:val="0"/>
          <w:marTop w:val="115"/>
          <w:marBottom w:val="0"/>
          <w:divBdr>
            <w:top w:val="none" w:sz="0" w:space="0" w:color="auto"/>
            <w:left w:val="none" w:sz="0" w:space="0" w:color="auto"/>
            <w:bottom w:val="none" w:sz="0" w:space="0" w:color="auto"/>
            <w:right w:val="none" w:sz="0" w:space="0" w:color="auto"/>
          </w:divBdr>
        </w:div>
        <w:div w:id="76488643">
          <w:marLeft w:val="1166"/>
          <w:marRight w:val="0"/>
          <w:marTop w:val="115"/>
          <w:marBottom w:val="0"/>
          <w:divBdr>
            <w:top w:val="none" w:sz="0" w:space="0" w:color="auto"/>
            <w:left w:val="none" w:sz="0" w:space="0" w:color="auto"/>
            <w:bottom w:val="none" w:sz="0" w:space="0" w:color="auto"/>
            <w:right w:val="none" w:sz="0" w:space="0" w:color="auto"/>
          </w:divBdr>
        </w:div>
        <w:div w:id="154418438">
          <w:marLeft w:val="1166"/>
          <w:marRight w:val="0"/>
          <w:marTop w:val="115"/>
          <w:marBottom w:val="0"/>
          <w:divBdr>
            <w:top w:val="none" w:sz="0" w:space="0" w:color="auto"/>
            <w:left w:val="none" w:sz="0" w:space="0" w:color="auto"/>
            <w:bottom w:val="none" w:sz="0" w:space="0" w:color="auto"/>
            <w:right w:val="none" w:sz="0" w:space="0" w:color="auto"/>
          </w:divBdr>
        </w:div>
      </w:divsChild>
    </w:div>
    <w:div w:id="601963033">
      <w:bodyDiv w:val="1"/>
      <w:marLeft w:val="0"/>
      <w:marRight w:val="0"/>
      <w:marTop w:val="0"/>
      <w:marBottom w:val="0"/>
      <w:divBdr>
        <w:top w:val="none" w:sz="0" w:space="0" w:color="auto"/>
        <w:left w:val="none" w:sz="0" w:space="0" w:color="auto"/>
        <w:bottom w:val="none" w:sz="0" w:space="0" w:color="auto"/>
        <w:right w:val="none" w:sz="0" w:space="0" w:color="auto"/>
      </w:divBdr>
      <w:divsChild>
        <w:div w:id="1004473124">
          <w:marLeft w:val="1800"/>
          <w:marRight w:val="0"/>
          <w:marTop w:val="134"/>
          <w:marBottom w:val="0"/>
          <w:divBdr>
            <w:top w:val="none" w:sz="0" w:space="0" w:color="auto"/>
            <w:left w:val="none" w:sz="0" w:space="0" w:color="auto"/>
            <w:bottom w:val="none" w:sz="0" w:space="0" w:color="auto"/>
            <w:right w:val="none" w:sz="0" w:space="0" w:color="auto"/>
          </w:divBdr>
        </w:div>
        <w:div w:id="1757438984">
          <w:marLeft w:val="1166"/>
          <w:marRight w:val="0"/>
          <w:marTop w:val="134"/>
          <w:marBottom w:val="0"/>
          <w:divBdr>
            <w:top w:val="none" w:sz="0" w:space="0" w:color="auto"/>
            <w:left w:val="none" w:sz="0" w:space="0" w:color="auto"/>
            <w:bottom w:val="none" w:sz="0" w:space="0" w:color="auto"/>
            <w:right w:val="none" w:sz="0" w:space="0" w:color="auto"/>
          </w:divBdr>
        </w:div>
      </w:divsChild>
    </w:div>
    <w:div w:id="636305765">
      <w:bodyDiv w:val="1"/>
      <w:marLeft w:val="0"/>
      <w:marRight w:val="0"/>
      <w:marTop w:val="0"/>
      <w:marBottom w:val="0"/>
      <w:divBdr>
        <w:top w:val="none" w:sz="0" w:space="0" w:color="auto"/>
        <w:left w:val="none" w:sz="0" w:space="0" w:color="auto"/>
        <w:bottom w:val="none" w:sz="0" w:space="0" w:color="auto"/>
        <w:right w:val="none" w:sz="0" w:space="0" w:color="auto"/>
      </w:divBdr>
      <w:divsChild>
        <w:div w:id="115488063">
          <w:marLeft w:val="1166"/>
          <w:marRight w:val="0"/>
          <w:marTop w:val="134"/>
          <w:marBottom w:val="0"/>
          <w:divBdr>
            <w:top w:val="none" w:sz="0" w:space="0" w:color="auto"/>
            <w:left w:val="none" w:sz="0" w:space="0" w:color="auto"/>
            <w:bottom w:val="none" w:sz="0" w:space="0" w:color="auto"/>
            <w:right w:val="none" w:sz="0" w:space="0" w:color="auto"/>
          </w:divBdr>
        </w:div>
        <w:div w:id="1365059751">
          <w:marLeft w:val="1166"/>
          <w:marRight w:val="0"/>
          <w:marTop w:val="134"/>
          <w:marBottom w:val="0"/>
          <w:divBdr>
            <w:top w:val="none" w:sz="0" w:space="0" w:color="auto"/>
            <w:left w:val="none" w:sz="0" w:space="0" w:color="auto"/>
            <w:bottom w:val="none" w:sz="0" w:space="0" w:color="auto"/>
            <w:right w:val="none" w:sz="0" w:space="0" w:color="auto"/>
          </w:divBdr>
        </w:div>
        <w:div w:id="531915507">
          <w:marLeft w:val="1166"/>
          <w:marRight w:val="0"/>
          <w:marTop w:val="134"/>
          <w:marBottom w:val="0"/>
          <w:divBdr>
            <w:top w:val="none" w:sz="0" w:space="0" w:color="auto"/>
            <w:left w:val="none" w:sz="0" w:space="0" w:color="auto"/>
            <w:bottom w:val="none" w:sz="0" w:space="0" w:color="auto"/>
            <w:right w:val="none" w:sz="0" w:space="0" w:color="auto"/>
          </w:divBdr>
        </w:div>
      </w:divsChild>
    </w:div>
    <w:div w:id="922688128">
      <w:bodyDiv w:val="1"/>
      <w:marLeft w:val="0"/>
      <w:marRight w:val="0"/>
      <w:marTop w:val="0"/>
      <w:marBottom w:val="0"/>
      <w:divBdr>
        <w:top w:val="none" w:sz="0" w:space="0" w:color="auto"/>
        <w:left w:val="none" w:sz="0" w:space="0" w:color="auto"/>
        <w:bottom w:val="none" w:sz="0" w:space="0" w:color="auto"/>
        <w:right w:val="none" w:sz="0" w:space="0" w:color="auto"/>
      </w:divBdr>
      <w:divsChild>
        <w:div w:id="1957365358">
          <w:marLeft w:val="1166"/>
          <w:marRight w:val="0"/>
          <w:marTop w:val="134"/>
          <w:marBottom w:val="0"/>
          <w:divBdr>
            <w:top w:val="none" w:sz="0" w:space="0" w:color="auto"/>
            <w:left w:val="none" w:sz="0" w:space="0" w:color="auto"/>
            <w:bottom w:val="none" w:sz="0" w:space="0" w:color="auto"/>
            <w:right w:val="none" w:sz="0" w:space="0" w:color="auto"/>
          </w:divBdr>
        </w:div>
      </w:divsChild>
    </w:div>
    <w:div w:id="1028991723">
      <w:bodyDiv w:val="1"/>
      <w:marLeft w:val="0"/>
      <w:marRight w:val="0"/>
      <w:marTop w:val="0"/>
      <w:marBottom w:val="0"/>
      <w:divBdr>
        <w:top w:val="none" w:sz="0" w:space="0" w:color="auto"/>
        <w:left w:val="none" w:sz="0" w:space="0" w:color="auto"/>
        <w:bottom w:val="none" w:sz="0" w:space="0" w:color="auto"/>
        <w:right w:val="none" w:sz="0" w:space="0" w:color="auto"/>
      </w:divBdr>
      <w:divsChild>
        <w:div w:id="1553421755">
          <w:marLeft w:val="1166"/>
          <w:marRight w:val="0"/>
          <w:marTop w:val="134"/>
          <w:marBottom w:val="0"/>
          <w:divBdr>
            <w:top w:val="none" w:sz="0" w:space="0" w:color="auto"/>
            <w:left w:val="none" w:sz="0" w:space="0" w:color="auto"/>
            <w:bottom w:val="none" w:sz="0" w:space="0" w:color="auto"/>
            <w:right w:val="none" w:sz="0" w:space="0" w:color="auto"/>
          </w:divBdr>
        </w:div>
        <w:div w:id="302659446">
          <w:marLeft w:val="1166"/>
          <w:marRight w:val="0"/>
          <w:marTop w:val="134"/>
          <w:marBottom w:val="0"/>
          <w:divBdr>
            <w:top w:val="none" w:sz="0" w:space="0" w:color="auto"/>
            <w:left w:val="none" w:sz="0" w:space="0" w:color="auto"/>
            <w:bottom w:val="none" w:sz="0" w:space="0" w:color="auto"/>
            <w:right w:val="none" w:sz="0" w:space="0" w:color="auto"/>
          </w:divBdr>
        </w:div>
      </w:divsChild>
    </w:div>
    <w:div w:id="1556695906">
      <w:bodyDiv w:val="1"/>
      <w:marLeft w:val="0"/>
      <w:marRight w:val="0"/>
      <w:marTop w:val="0"/>
      <w:marBottom w:val="0"/>
      <w:divBdr>
        <w:top w:val="none" w:sz="0" w:space="0" w:color="auto"/>
        <w:left w:val="none" w:sz="0" w:space="0" w:color="auto"/>
        <w:bottom w:val="none" w:sz="0" w:space="0" w:color="auto"/>
        <w:right w:val="none" w:sz="0" w:space="0" w:color="auto"/>
      </w:divBdr>
      <w:divsChild>
        <w:div w:id="1092431121">
          <w:marLeft w:val="1166"/>
          <w:marRight w:val="0"/>
          <w:marTop w:val="134"/>
          <w:marBottom w:val="0"/>
          <w:divBdr>
            <w:top w:val="none" w:sz="0" w:space="0" w:color="auto"/>
            <w:left w:val="none" w:sz="0" w:space="0" w:color="auto"/>
            <w:bottom w:val="none" w:sz="0" w:space="0" w:color="auto"/>
            <w:right w:val="none" w:sz="0" w:space="0" w:color="auto"/>
          </w:divBdr>
        </w:div>
        <w:div w:id="38745798">
          <w:marLeft w:val="1166"/>
          <w:marRight w:val="0"/>
          <w:marTop w:val="134"/>
          <w:marBottom w:val="0"/>
          <w:divBdr>
            <w:top w:val="none" w:sz="0" w:space="0" w:color="auto"/>
            <w:left w:val="none" w:sz="0" w:space="0" w:color="auto"/>
            <w:bottom w:val="none" w:sz="0" w:space="0" w:color="auto"/>
            <w:right w:val="none" w:sz="0" w:space="0" w:color="auto"/>
          </w:divBdr>
        </w:div>
      </w:divsChild>
    </w:div>
    <w:div w:id="1726685490">
      <w:bodyDiv w:val="1"/>
      <w:marLeft w:val="0"/>
      <w:marRight w:val="0"/>
      <w:marTop w:val="0"/>
      <w:marBottom w:val="0"/>
      <w:divBdr>
        <w:top w:val="none" w:sz="0" w:space="0" w:color="auto"/>
        <w:left w:val="none" w:sz="0" w:space="0" w:color="auto"/>
        <w:bottom w:val="none" w:sz="0" w:space="0" w:color="auto"/>
        <w:right w:val="none" w:sz="0" w:space="0" w:color="auto"/>
      </w:divBdr>
      <w:divsChild>
        <w:div w:id="1414274223">
          <w:marLeft w:val="1166"/>
          <w:marRight w:val="0"/>
          <w:marTop w:val="134"/>
          <w:marBottom w:val="0"/>
          <w:divBdr>
            <w:top w:val="none" w:sz="0" w:space="0" w:color="auto"/>
            <w:left w:val="none" w:sz="0" w:space="0" w:color="auto"/>
            <w:bottom w:val="none" w:sz="0" w:space="0" w:color="auto"/>
            <w:right w:val="none" w:sz="0" w:space="0" w:color="auto"/>
          </w:divBdr>
        </w:div>
      </w:divsChild>
    </w:div>
    <w:div w:id="1733000821">
      <w:bodyDiv w:val="1"/>
      <w:marLeft w:val="0"/>
      <w:marRight w:val="0"/>
      <w:marTop w:val="0"/>
      <w:marBottom w:val="0"/>
      <w:divBdr>
        <w:top w:val="none" w:sz="0" w:space="0" w:color="auto"/>
        <w:left w:val="none" w:sz="0" w:space="0" w:color="auto"/>
        <w:bottom w:val="none" w:sz="0" w:space="0" w:color="auto"/>
        <w:right w:val="none" w:sz="0" w:space="0" w:color="auto"/>
      </w:divBdr>
      <w:divsChild>
        <w:div w:id="1710960013">
          <w:marLeft w:val="1166"/>
          <w:marRight w:val="0"/>
          <w:marTop w:val="134"/>
          <w:marBottom w:val="0"/>
          <w:divBdr>
            <w:top w:val="none" w:sz="0" w:space="0" w:color="auto"/>
            <w:left w:val="none" w:sz="0" w:space="0" w:color="auto"/>
            <w:bottom w:val="none" w:sz="0" w:space="0" w:color="auto"/>
            <w:right w:val="none" w:sz="0" w:space="0" w:color="auto"/>
          </w:divBdr>
        </w:div>
        <w:div w:id="316228451">
          <w:marLeft w:val="1800"/>
          <w:marRight w:val="0"/>
          <w:marTop w:val="134"/>
          <w:marBottom w:val="0"/>
          <w:divBdr>
            <w:top w:val="none" w:sz="0" w:space="0" w:color="auto"/>
            <w:left w:val="none" w:sz="0" w:space="0" w:color="auto"/>
            <w:bottom w:val="none" w:sz="0" w:space="0" w:color="auto"/>
            <w:right w:val="none" w:sz="0" w:space="0" w:color="auto"/>
          </w:divBdr>
        </w:div>
        <w:div w:id="1406755084">
          <w:marLeft w:val="1800"/>
          <w:marRight w:val="0"/>
          <w:marTop w:val="134"/>
          <w:marBottom w:val="0"/>
          <w:divBdr>
            <w:top w:val="none" w:sz="0" w:space="0" w:color="auto"/>
            <w:left w:val="none" w:sz="0" w:space="0" w:color="auto"/>
            <w:bottom w:val="none" w:sz="0" w:space="0" w:color="auto"/>
            <w:right w:val="none" w:sz="0" w:space="0" w:color="auto"/>
          </w:divBdr>
        </w:div>
        <w:div w:id="704719494">
          <w:marLeft w:val="1800"/>
          <w:marRight w:val="0"/>
          <w:marTop w:val="134"/>
          <w:marBottom w:val="0"/>
          <w:divBdr>
            <w:top w:val="none" w:sz="0" w:space="0" w:color="auto"/>
            <w:left w:val="none" w:sz="0" w:space="0" w:color="auto"/>
            <w:bottom w:val="none" w:sz="0" w:space="0" w:color="auto"/>
            <w:right w:val="none" w:sz="0" w:space="0" w:color="auto"/>
          </w:divBdr>
        </w:div>
      </w:divsChild>
    </w:div>
    <w:div w:id="1899970669">
      <w:bodyDiv w:val="1"/>
      <w:marLeft w:val="0"/>
      <w:marRight w:val="0"/>
      <w:marTop w:val="0"/>
      <w:marBottom w:val="0"/>
      <w:divBdr>
        <w:top w:val="none" w:sz="0" w:space="0" w:color="auto"/>
        <w:left w:val="none" w:sz="0" w:space="0" w:color="auto"/>
        <w:bottom w:val="none" w:sz="0" w:space="0" w:color="auto"/>
        <w:right w:val="none" w:sz="0" w:space="0" w:color="auto"/>
      </w:divBdr>
      <w:divsChild>
        <w:div w:id="245194441">
          <w:marLeft w:val="1166"/>
          <w:marRight w:val="0"/>
          <w:marTop w:val="134"/>
          <w:marBottom w:val="0"/>
          <w:divBdr>
            <w:top w:val="none" w:sz="0" w:space="0" w:color="auto"/>
            <w:left w:val="none" w:sz="0" w:space="0" w:color="auto"/>
            <w:bottom w:val="none" w:sz="0" w:space="0" w:color="auto"/>
            <w:right w:val="none" w:sz="0" w:space="0" w:color="auto"/>
          </w:divBdr>
        </w:div>
      </w:divsChild>
    </w:div>
    <w:div w:id="1950431161">
      <w:bodyDiv w:val="1"/>
      <w:marLeft w:val="0"/>
      <w:marRight w:val="0"/>
      <w:marTop w:val="0"/>
      <w:marBottom w:val="0"/>
      <w:divBdr>
        <w:top w:val="none" w:sz="0" w:space="0" w:color="auto"/>
        <w:left w:val="none" w:sz="0" w:space="0" w:color="auto"/>
        <w:bottom w:val="none" w:sz="0" w:space="0" w:color="auto"/>
        <w:right w:val="none" w:sz="0" w:space="0" w:color="auto"/>
      </w:divBdr>
      <w:divsChild>
        <w:div w:id="330303378">
          <w:marLeft w:val="547"/>
          <w:marRight w:val="0"/>
          <w:marTop w:val="134"/>
          <w:marBottom w:val="0"/>
          <w:divBdr>
            <w:top w:val="none" w:sz="0" w:space="0" w:color="auto"/>
            <w:left w:val="none" w:sz="0" w:space="0" w:color="auto"/>
            <w:bottom w:val="none" w:sz="0" w:space="0" w:color="auto"/>
            <w:right w:val="none" w:sz="0" w:space="0" w:color="auto"/>
          </w:divBdr>
        </w:div>
        <w:div w:id="1724136862">
          <w:marLeft w:val="1166"/>
          <w:marRight w:val="0"/>
          <w:marTop w:val="134"/>
          <w:marBottom w:val="0"/>
          <w:divBdr>
            <w:top w:val="none" w:sz="0" w:space="0" w:color="auto"/>
            <w:left w:val="none" w:sz="0" w:space="0" w:color="auto"/>
            <w:bottom w:val="none" w:sz="0" w:space="0" w:color="auto"/>
            <w:right w:val="none" w:sz="0" w:space="0" w:color="auto"/>
          </w:divBdr>
        </w:div>
      </w:divsChild>
    </w:div>
    <w:div w:id="2090231733">
      <w:bodyDiv w:val="1"/>
      <w:marLeft w:val="0"/>
      <w:marRight w:val="0"/>
      <w:marTop w:val="0"/>
      <w:marBottom w:val="0"/>
      <w:divBdr>
        <w:top w:val="none" w:sz="0" w:space="0" w:color="auto"/>
        <w:left w:val="none" w:sz="0" w:space="0" w:color="auto"/>
        <w:bottom w:val="none" w:sz="0" w:space="0" w:color="auto"/>
        <w:right w:val="none" w:sz="0" w:space="0" w:color="auto"/>
      </w:divBdr>
      <w:divsChild>
        <w:div w:id="2012415807">
          <w:marLeft w:val="547"/>
          <w:marRight w:val="0"/>
          <w:marTop w:val="134"/>
          <w:marBottom w:val="0"/>
          <w:divBdr>
            <w:top w:val="none" w:sz="0" w:space="0" w:color="auto"/>
            <w:left w:val="none" w:sz="0" w:space="0" w:color="auto"/>
            <w:bottom w:val="none" w:sz="0" w:space="0" w:color="auto"/>
            <w:right w:val="none" w:sz="0" w:space="0" w:color="auto"/>
          </w:divBdr>
        </w:div>
        <w:div w:id="83844282">
          <w:marLeft w:val="547"/>
          <w:marRight w:val="0"/>
          <w:marTop w:val="134"/>
          <w:marBottom w:val="0"/>
          <w:divBdr>
            <w:top w:val="none" w:sz="0" w:space="0" w:color="auto"/>
            <w:left w:val="none" w:sz="0" w:space="0" w:color="auto"/>
            <w:bottom w:val="none" w:sz="0" w:space="0" w:color="auto"/>
            <w:right w:val="none" w:sz="0" w:space="0" w:color="auto"/>
          </w:divBdr>
        </w:div>
      </w:divsChild>
    </w:div>
    <w:div w:id="2116166491">
      <w:bodyDiv w:val="1"/>
      <w:marLeft w:val="0"/>
      <w:marRight w:val="0"/>
      <w:marTop w:val="0"/>
      <w:marBottom w:val="0"/>
      <w:divBdr>
        <w:top w:val="none" w:sz="0" w:space="0" w:color="auto"/>
        <w:left w:val="none" w:sz="0" w:space="0" w:color="auto"/>
        <w:bottom w:val="none" w:sz="0" w:space="0" w:color="auto"/>
        <w:right w:val="none" w:sz="0" w:space="0" w:color="auto"/>
      </w:divBdr>
      <w:divsChild>
        <w:div w:id="1702319018">
          <w:marLeft w:val="547"/>
          <w:marRight w:val="0"/>
          <w:marTop w:val="134"/>
          <w:marBottom w:val="0"/>
          <w:divBdr>
            <w:top w:val="none" w:sz="0" w:space="0" w:color="auto"/>
            <w:left w:val="none" w:sz="0" w:space="0" w:color="auto"/>
            <w:bottom w:val="none" w:sz="0" w:space="0" w:color="auto"/>
            <w:right w:val="none" w:sz="0" w:space="0" w:color="auto"/>
          </w:divBdr>
        </w:div>
        <w:div w:id="1328480526">
          <w:marLeft w:val="547"/>
          <w:marRight w:val="0"/>
          <w:marTop w:val="134"/>
          <w:marBottom w:val="0"/>
          <w:divBdr>
            <w:top w:val="none" w:sz="0" w:space="0" w:color="auto"/>
            <w:left w:val="none" w:sz="0" w:space="0" w:color="auto"/>
            <w:bottom w:val="none" w:sz="0" w:space="0" w:color="auto"/>
            <w:right w:val="none" w:sz="0" w:space="0" w:color="auto"/>
          </w:divBdr>
        </w:div>
      </w:divsChild>
    </w:div>
    <w:div w:id="2140684131">
      <w:bodyDiv w:val="1"/>
      <w:marLeft w:val="0"/>
      <w:marRight w:val="0"/>
      <w:marTop w:val="0"/>
      <w:marBottom w:val="0"/>
      <w:divBdr>
        <w:top w:val="none" w:sz="0" w:space="0" w:color="auto"/>
        <w:left w:val="none" w:sz="0" w:space="0" w:color="auto"/>
        <w:bottom w:val="none" w:sz="0" w:space="0" w:color="auto"/>
        <w:right w:val="none" w:sz="0" w:space="0" w:color="auto"/>
      </w:divBdr>
      <w:divsChild>
        <w:div w:id="1459714447">
          <w:marLeft w:val="1800"/>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220</TotalTime>
  <Pages>1</Pages>
  <Words>2328</Words>
  <Characters>13275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dc:creator>
  <cp:lastModifiedBy>Marissa</cp:lastModifiedBy>
  <cp:revision>23</cp:revision>
  <dcterms:created xsi:type="dcterms:W3CDTF">2011-04-01T20:57:00Z</dcterms:created>
  <dcterms:modified xsi:type="dcterms:W3CDTF">2011-04-07T19:31:00Z</dcterms:modified>
</cp:coreProperties>
</file>